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2F7EF" w14:textId="608B77B2" w:rsidR="00B76ADD" w:rsidRDefault="002B1AC2">
      <w:pPr>
        <w:rPr>
          <w:rFonts w:ascii="Times New Roman" w:hAnsi="Times New Roman" w:cs="Times New Roman"/>
          <w:b/>
          <w:sz w:val="24"/>
          <w:szCs w:val="24"/>
        </w:rPr>
      </w:pPr>
      <w:bookmarkStart w:id="0" w:name="_GoBack"/>
      <w:bookmarkEnd w:id="0"/>
      <w:r w:rsidRPr="00916EFA">
        <w:rPr>
          <w:rFonts w:ascii="Times New Roman" w:hAnsi="Times New Roman" w:cs="Times New Roman"/>
          <w:b/>
          <w:sz w:val="24"/>
          <w:szCs w:val="24"/>
        </w:rPr>
        <w:t>The Educational Backgrounds of American Business and Government Leaders: Status Reproduction, Sector Variation, or Open Elite?</w:t>
      </w:r>
    </w:p>
    <w:p w14:paraId="055E88BC" w14:textId="77777777" w:rsidR="00531329" w:rsidRDefault="00531329" w:rsidP="00531329">
      <w:pPr>
        <w:jc w:val="center"/>
        <w:rPr>
          <w:rFonts w:ascii="Times New Roman" w:hAnsi="Times New Roman" w:cs="Times New Roman"/>
          <w:sz w:val="24"/>
          <w:szCs w:val="24"/>
        </w:rPr>
      </w:pPr>
      <w:r>
        <w:rPr>
          <w:rFonts w:ascii="Times New Roman" w:hAnsi="Times New Roman" w:cs="Times New Roman"/>
          <w:sz w:val="24"/>
          <w:szCs w:val="24"/>
        </w:rPr>
        <w:t>ABSTRACT</w:t>
      </w:r>
    </w:p>
    <w:p w14:paraId="16B03FFC" w14:textId="3CA4BE71" w:rsidR="00531329" w:rsidRPr="00531329" w:rsidRDefault="00531329" w:rsidP="00531329">
      <w:pPr>
        <w:rPr>
          <w:rFonts w:ascii="Times New Roman" w:hAnsi="Times New Roman" w:cs="Times New Roman"/>
          <w:sz w:val="24"/>
          <w:szCs w:val="24"/>
        </w:rPr>
      </w:pPr>
      <w:r>
        <w:rPr>
          <w:rFonts w:ascii="Times New Roman" w:hAnsi="Times New Roman" w:cs="Times New Roman"/>
          <w:sz w:val="24"/>
          <w:szCs w:val="24"/>
        </w:rPr>
        <w:t xml:space="preserve">The paper provides new empirical evidence on the educational backgrounds of U.S. business and government leaders. Analyzing a sample of more than 3400 senior executives drawn from 12 industrial sectors, </w:t>
      </w:r>
      <w:r w:rsidR="00E8531A">
        <w:rPr>
          <w:rFonts w:ascii="Times New Roman" w:hAnsi="Times New Roman" w:cs="Times New Roman"/>
          <w:sz w:val="24"/>
          <w:szCs w:val="24"/>
        </w:rPr>
        <w:t xml:space="preserve">and including government, </w:t>
      </w:r>
      <w:r>
        <w:rPr>
          <w:rFonts w:ascii="Times New Roman" w:hAnsi="Times New Roman" w:cs="Times New Roman"/>
          <w:sz w:val="24"/>
          <w:szCs w:val="24"/>
        </w:rPr>
        <w:t xml:space="preserve">we find a relatively low level of association between elite undergraduate origins and top positions in </w:t>
      </w:r>
      <w:r w:rsidR="00E8531A">
        <w:rPr>
          <w:rFonts w:ascii="Times New Roman" w:hAnsi="Times New Roman" w:cs="Times New Roman"/>
          <w:sz w:val="24"/>
          <w:szCs w:val="24"/>
        </w:rPr>
        <w:t>economy and state</w:t>
      </w:r>
      <w:r>
        <w:rPr>
          <w:rFonts w:ascii="Times New Roman" w:hAnsi="Times New Roman" w:cs="Times New Roman"/>
          <w:sz w:val="24"/>
          <w:szCs w:val="24"/>
        </w:rPr>
        <w:t xml:space="preserve"> and no greater concentration by graduate business or law school attended.  We also find significant sector variation with preference for graduates of elite colleges concentrated in </w:t>
      </w:r>
      <w:r w:rsidR="00465FC9">
        <w:rPr>
          <w:rFonts w:ascii="Times New Roman" w:hAnsi="Times New Roman" w:cs="Times New Roman"/>
          <w:sz w:val="24"/>
          <w:szCs w:val="24"/>
        </w:rPr>
        <w:t xml:space="preserve">Internet services, </w:t>
      </w:r>
      <w:r>
        <w:rPr>
          <w:rFonts w:ascii="Times New Roman" w:hAnsi="Times New Roman" w:cs="Times New Roman"/>
          <w:sz w:val="24"/>
          <w:szCs w:val="24"/>
        </w:rPr>
        <w:t xml:space="preserve">entertainment, finance, and the upper reaches of government.  We develop the concept of “social status insurance” as an alternative to </w:t>
      </w:r>
      <w:r w:rsidR="0092772E">
        <w:rPr>
          <w:rFonts w:ascii="Times New Roman" w:hAnsi="Times New Roman" w:cs="Times New Roman"/>
          <w:sz w:val="24"/>
          <w:szCs w:val="24"/>
        </w:rPr>
        <w:t>“</w:t>
      </w:r>
      <w:r>
        <w:rPr>
          <w:rFonts w:ascii="Times New Roman" w:hAnsi="Times New Roman" w:cs="Times New Roman"/>
          <w:sz w:val="24"/>
          <w:szCs w:val="24"/>
        </w:rPr>
        <w:t>status reproduction</w:t>
      </w:r>
      <w:r w:rsidR="0092772E">
        <w:rPr>
          <w:rFonts w:ascii="Times New Roman" w:hAnsi="Times New Roman" w:cs="Times New Roman"/>
          <w:sz w:val="24"/>
          <w:szCs w:val="24"/>
        </w:rPr>
        <w:t xml:space="preserve">” for purposes of </w:t>
      </w:r>
      <w:r>
        <w:rPr>
          <w:rFonts w:ascii="Times New Roman" w:hAnsi="Times New Roman" w:cs="Times New Roman"/>
          <w:sz w:val="24"/>
          <w:szCs w:val="24"/>
        </w:rPr>
        <w:t>explain</w:t>
      </w:r>
      <w:r w:rsidR="0092772E">
        <w:rPr>
          <w:rFonts w:ascii="Times New Roman" w:hAnsi="Times New Roman" w:cs="Times New Roman"/>
          <w:sz w:val="24"/>
          <w:szCs w:val="24"/>
        </w:rPr>
        <w:t>ing</w:t>
      </w:r>
      <w:r>
        <w:rPr>
          <w:rFonts w:ascii="Times New Roman" w:hAnsi="Times New Roman" w:cs="Times New Roman"/>
          <w:sz w:val="24"/>
          <w:szCs w:val="24"/>
        </w:rPr>
        <w:t xml:space="preserve"> the </w:t>
      </w:r>
      <w:r w:rsidR="0092772E">
        <w:rPr>
          <w:rFonts w:ascii="Times New Roman" w:hAnsi="Times New Roman" w:cs="Times New Roman"/>
          <w:sz w:val="24"/>
          <w:szCs w:val="24"/>
        </w:rPr>
        <w:t>escalating</w:t>
      </w:r>
      <w:r>
        <w:rPr>
          <w:rFonts w:ascii="Times New Roman" w:hAnsi="Times New Roman" w:cs="Times New Roman"/>
          <w:sz w:val="24"/>
          <w:szCs w:val="24"/>
        </w:rPr>
        <w:t xml:space="preserve"> competition for places in elite </w:t>
      </w:r>
      <w:r w:rsidR="007A701B">
        <w:rPr>
          <w:rFonts w:ascii="Times New Roman" w:hAnsi="Times New Roman" w:cs="Times New Roman"/>
          <w:sz w:val="24"/>
          <w:szCs w:val="24"/>
        </w:rPr>
        <w:t xml:space="preserve">U.S. </w:t>
      </w:r>
      <w:r>
        <w:rPr>
          <w:rFonts w:ascii="Times New Roman" w:hAnsi="Times New Roman" w:cs="Times New Roman"/>
          <w:sz w:val="24"/>
          <w:szCs w:val="24"/>
        </w:rPr>
        <w:t>colleges</w:t>
      </w:r>
      <w:r w:rsidR="007A701B">
        <w:rPr>
          <w:rFonts w:ascii="Times New Roman" w:hAnsi="Times New Roman" w:cs="Times New Roman"/>
          <w:sz w:val="24"/>
          <w:szCs w:val="24"/>
        </w:rPr>
        <w:t xml:space="preserve"> in spite of </w:t>
      </w:r>
      <w:r w:rsidR="0092772E">
        <w:rPr>
          <w:rFonts w:ascii="Times New Roman" w:hAnsi="Times New Roman" w:cs="Times New Roman"/>
          <w:sz w:val="24"/>
          <w:szCs w:val="24"/>
        </w:rPr>
        <w:t>their limited role</w:t>
      </w:r>
      <w:r w:rsidR="007A701B">
        <w:rPr>
          <w:rFonts w:ascii="Times New Roman" w:hAnsi="Times New Roman" w:cs="Times New Roman"/>
          <w:sz w:val="24"/>
          <w:szCs w:val="24"/>
        </w:rPr>
        <w:t xml:space="preserve"> in preparing leaders</w:t>
      </w:r>
      <w:r>
        <w:rPr>
          <w:rFonts w:ascii="Times New Roman" w:hAnsi="Times New Roman" w:cs="Times New Roman"/>
          <w:sz w:val="24"/>
          <w:szCs w:val="24"/>
        </w:rPr>
        <w:t xml:space="preserve">.   </w:t>
      </w:r>
    </w:p>
    <w:p w14:paraId="0293560E" w14:textId="77777777" w:rsidR="002B1AC2" w:rsidRPr="00916EFA" w:rsidRDefault="002B1AC2">
      <w:pPr>
        <w:rPr>
          <w:rFonts w:ascii="Times New Roman" w:hAnsi="Times New Roman" w:cs="Times New Roman"/>
          <w:b/>
          <w:sz w:val="24"/>
          <w:szCs w:val="24"/>
        </w:rPr>
      </w:pPr>
    </w:p>
    <w:p w14:paraId="695910B4" w14:textId="77777777" w:rsidR="000F3E99" w:rsidRDefault="00CC6AD6" w:rsidP="00B55E6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this paper</w:t>
      </w:r>
      <w:r w:rsidR="005A237E">
        <w:rPr>
          <w:rFonts w:ascii="Times New Roman" w:hAnsi="Times New Roman" w:cs="Times New Roman"/>
          <w:sz w:val="24"/>
          <w:szCs w:val="24"/>
        </w:rPr>
        <w:t>,</w:t>
      </w:r>
      <w:r>
        <w:rPr>
          <w:rFonts w:ascii="Times New Roman" w:hAnsi="Times New Roman" w:cs="Times New Roman"/>
          <w:sz w:val="24"/>
          <w:szCs w:val="24"/>
        </w:rPr>
        <w:t xml:space="preserve"> we examine </w:t>
      </w:r>
      <w:r w:rsidRPr="00916EFA">
        <w:rPr>
          <w:rFonts w:ascii="Times New Roman" w:hAnsi="Times New Roman" w:cs="Times New Roman"/>
          <w:sz w:val="24"/>
          <w:szCs w:val="24"/>
        </w:rPr>
        <w:t>the educatio</w:t>
      </w:r>
      <w:r>
        <w:rPr>
          <w:rFonts w:ascii="Times New Roman" w:hAnsi="Times New Roman" w:cs="Times New Roman"/>
          <w:sz w:val="24"/>
          <w:szCs w:val="24"/>
        </w:rPr>
        <w:t xml:space="preserve">nal backgrounds of </w:t>
      </w:r>
      <w:r w:rsidRPr="00916EFA">
        <w:rPr>
          <w:rFonts w:ascii="Times New Roman" w:hAnsi="Times New Roman" w:cs="Times New Roman"/>
          <w:sz w:val="24"/>
          <w:szCs w:val="24"/>
        </w:rPr>
        <w:t>U.S. business and government leaders</w:t>
      </w:r>
      <w:r>
        <w:rPr>
          <w:rFonts w:ascii="Times New Roman" w:hAnsi="Times New Roman" w:cs="Times New Roman"/>
          <w:sz w:val="24"/>
          <w:szCs w:val="24"/>
        </w:rPr>
        <w:t xml:space="preserve"> to</w:t>
      </w:r>
      <w:r w:rsidRPr="00916EFA">
        <w:rPr>
          <w:rFonts w:ascii="Times New Roman" w:hAnsi="Times New Roman" w:cs="Times New Roman"/>
          <w:sz w:val="24"/>
          <w:szCs w:val="24"/>
        </w:rPr>
        <w:t xml:space="preserve"> provide new empirical evidence </w:t>
      </w:r>
      <w:r>
        <w:rPr>
          <w:rFonts w:ascii="Times New Roman" w:hAnsi="Times New Roman" w:cs="Times New Roman"/>
          <w:sz w:val="24"/>
          <w:szCs w:val="24"/>
        </w:rPr>
        <w:t xml:space="preserve">about the relationship between elite schooling and attainment of top positions in </w:t>
      </w:r>
      <w:r w:rsidR="003D0298">
        <w:rPr>
          <w:rFonts w:ascii="Times New Roman" w:hAnsi="Times New Roman" w:cs="Times New Roman"/>
          <w:sz w:val="24"/>
          <w:szCs w:val="24"/>
        </w:rPr>
        <w:t xml:space="preserve">the U.S. </w:t>
      </w:r>
      <w:r>
        <w:rPr>
          <w:rFonts w:ascii="Times New Roman" w:hAnsi="Times New Roman" w:cs="Times New Roman"/>
          <w:sz w:val="24"/>
          <w:szCs w:val="24"/>
        </w:rPr>
        <w:t>economy and state</w:t>
      </w:r>
      <w:r w:rsidRPr="00916EFA">
        <w:rPr>
          <w:rFonts w:ascii="Times New Roman" w:hAnsi="Times New Roman" w:cs="Times New Roman"/>
          <w:sz w:val="24"/>
          <w:szCs w:val="24"/>
        </w:rPr>
        <w:t>.</w:t>
      </w:r>
      <w:r>
        <w:rPr>
          <w:rFonts w:ascii="Times New Roman" w:hAnsi="Times New Roman" w:cs="Times New Roman"/>
          <w:sz w:val="24"/>
          <w:szCs w:val="24"/>
        </w:rPr>
        <w:t xml:space="preserve">  </w:t>
      </w:r>
      <w:r w:rsidR="00C33EC9">
        <w:rPr>
          <w:rFonts w:ascii="Times New Roman" w:hAnsi="Times New Roman" w:cs="Times New Roman"/>
          <w:sz w:val="24"/>
          <w:szCs w:val="24"/>
        </w:rPr>
        <w:t xml:space="preserve">We explore </w:t>
      </w:r>
      <w:r w:rsidR="009A65D1">
        <w:rPr>
          <w:rFonts w:ascii="Times New Roman" w:hAnsi="Times New Roman" w:cs="Times New Roman"/>
          <w:sz w:val="24"/>
          <w:szCs w:val="24"/>
        </w:rPr>
        <w:t>the following</w:t>
      </w:r>
      <w:r w:rsidR="00C33EC9">
        <w:rPr>
          <w:rFonts w:ascii="Times New Roman" w:hAnsi="Times New Roman" w:cs="Times New Roman"/>
          <w:sz w:val="24"/>
          <w:szCs w:val="24"/>
        </w:rPr>
        <w:t xml:space="preserve"> research questions: (1) To what extent</w:t>
      </w:r>
      <w:r w:rsidR="00A4684F">
        <w:rPr>
          <w:rFonts w:ascii="Times New Roman" w:hAnsi="Times New Roman" w:cs="Times New Roman"/>
          <w:sz w:val="24"/>
          <w:szCs w:val="24"/>
        </w:rPr>
        <w:t xml:space="preserve"> </w:t>
      </w:r>
      <w:r w:rsidR="002C0708">
        <w:rPr>
          <w:rFonts w:ascii="Times New Roman" w:hAnsi="Times New Roman" w:cs="Times New Roman"/>
          <w:sz w:val="24"/>
          <w:szCs w:val="24"/>
        </w:rPr>
        <w:t>is recruitment into</w:t>
      </w:r>
      <w:r w:rsidR="00C33EC9">
        <w:rPr>
          <w:rFonts w:ascii="Times New Roman" w:hAnsi="Times New Roman" w:cs="Times New Roman"/>
          <w:sz w:val="24"/>
          <w:szCs w:val="24"/>
        </w:rPr>
        <w:t xml:space="preserve"> top </w:t>
      </w:r>
      <w:r w:rsidR="002C0708">
        <w:rPr>
          <w:rFonts w:ascii="Times New Roman" w:hAnsi="Times New Roman" w:cs="Times New Roman"/>
          <w:sz w:val="24"/>
          <w:szCs w:val="24"/>
        </w:rPr>
        <w:t xml:space="preserve">positions </w:t>
      </w:r>
      <w:r w:rsidR="00C33EC9">
        <w:rPr>
          <w:rFonts w:ascii="Times New Roman" w:hAnsi="Times New Roman" w:cs="Times New Roman"/>
          <w:sz w:val="24"/>
          <w:szCs w:val="24"/>
        </w:rPr>
        <w:t>relatively open or relati</w:t>
      </w:r>
      <w:r w:rsidR="00A4684F">
        <w:rPr>
          <w:rFonts w:ascii="Times New Roman" w:hAnsi="Times New Roman" w:cs="Times New Roman"/>
          <w:sz w:val="24"/>
          <w:szCs w:val="24"/>
        </w:rPr>
        <w:t xml:space="preserve">vely closed with respect to </w:t>
      </w:r>
      <w:r w:rsidR="002C0708">
        <w:rPr>
          <w:rFonts w:ascii="Times New Roman" w:hAnsi="Times New Roman" w:cs="Times New Roman"/>
          <w:sz w:val="24"/>
          <w:szCs w:val="24"/>
        </w:rPr>
        <w:t xml:space="preserve">the </w:t>
      </w:r>
      <w:r w:rsidR="00C33EC9">
        <w:rPr>
          <w:rFonts w:ascii="Times New Roman" w:hAnsi="Times New Roman" w:cs="Times New Roman"/>
          <w:sz w:val="24"/>
          <w:szCs w:val="24"/>
        </w:rPr>
        <w:t xml:space="preserve">educational </w:t>
      </w:r>
      <w:r w:rsidR="007571CB">
        <w:rPr>
          <w:rFonts w:ascii="Times New Roman" w:hAnsi="Times New Roman" w:cs="Times New Roman"/>
          <w:sz w:val="24"/>
          <w:szCs w:val="24"/>
        </w:rPr>
        <w:t>backgrounds</w:t>
      </w:r>
      <w:r w:rsidR="002C0708">
        <w:rPr>
          <w:rFonts w:ascii="Times New Roman" w:hAnsi="Times New Roman" w:cs="Times New Roman"/>
          <w:sz w:val="24"/>
          <w:szCs w:val="24"/>
        </w:rPr>
        <w:t xml:space="preserve"> of senior executives</w:t>
      </w:r>
      <w:r w:rsidR="007571CB">
        <w:rPr>
          <w:rFonts w:ascii="Times New Roman" w:hAnsi="Times New Roman" w:cs="Times New Roman"/>
          <w:sz w:val="24"/>
          <w:szCs w:val="24"/>
        </w:rPr>
        <w:t xml:space="preserve">? </w:t>
      </w:r>
      <w:r w:rsidR="00C33EC9">
        <w:rPr>
          <w:rFonts w:ascii="Times New Roman" w:hAnsi="Times New Roman" w:cs="Times New Roman"/>
          <w:sz w:val="24"/>
          <w:szCs w:val="24"/>
        </w:rPr>
        <w:t xml:space="preserve">(2) To what extent </w:t>
      </w:r>
      <w:r w:rsidR="002C0708">
        <w:rPr>
          <w:rFonts w:ascii="Times New Roman" w:hAnsi="Times New Roman" w:cs="Times New Roman"/>
          <w:sz w:val="24"/>
          <w:szCs w:val="24"/>
        </w:rPr>
        <w:t>does recruitment vary by</w:t>
      </w:r>
      <w:r w:rsidR="00702DC3">
        <w:rPr>
          <w:rFonts w:ascii="Times New Roman" w:hAnsi="Times New Roman" w:cs="Times New Roman"/>
          <w:sz w:val="24"/>
          <w:szCs w:val="24"/>
        </w:rPr>
        <w:t xml:space="preserve"> industr</w:t>
      </w:r>
      <w:r w:rsidR="002C0708">
        <w:rPr>
          <w:rFonts w:ascii="Times New Roman" w:hAnsi="Times New Roman" w:cs="Times New Roman"/>
          <w:sz w:val="24"/>
          <w:szCs w:val="24"/>
        </w:rPr>
        <w:t>ial</w:t>
      </w:r>
      <w:r w:rsidR="00C33EC9">
        <w:rPr>
          <w:rFonts w:ascii="Times New Roman" w:hAnsi="Times New Roman" w:cs="Times New Roman"/>
          <w:sz w:val="24"/>
          <w:szCs w:val="24"/>
        </w:rPr>
        <w:t xml:space="preserve"> sector?</w:t>
      </w:r>
      <w:r w:rsidR="000F3E99">
        <w:rPr>
          <w:rFonts w:ascii="Times New Roman" w:hAnsi="Times New Roman" w:cs="Times New Roman"/>
          <w:sz w:val="24"/>
          <w:szCs w:val="24"/>
        </w:rPr>
        <w:t xml:space="preserve">  </w:t>
      </w:r>
      <w:r w:rsidR="009A65D1">
        <w:rPr>
          <w:rFonts w:ascii="Times New Roman" w:hAnsi="Times New Roman" w:cs="Times New Roman"/>
          <w:sz w:val="24"/>
          <w:szCs w:val="24"/>
        </w:rPr>
        <w:t>(3) To what extent ha</w:t>
      </w:r>
      <w:r w:rsidR="002C0708">
        <w:rPr>
          <w:rFonts w:ascii="Times New Roman" w:hAnsi="Times New Roman" w:cs="Times New Roman"/>
          <w:sz w:val="24"/>
          <w:szCs w:val="24"/>
        </w:rPr>
        <w:t>s elite graduate education in business or law become more important than elite un</w:t>
      </w:r>
      <w:r w:rsidR="009A65D1">
        <w:rPr>
          <w:rFonts w:ascii="Times New Roman" w:hAnsi="Times New Roman" w:cs="Times New Roman"/>
          <w:sz w:val="24"/>
          <w:szCs w:val="24"/>
        </w:rPr>
        <w:t xml:space="preserve">dergraduate </w:t>
      </w:r>
      <w:r w:rsidR="002C0708">
        <w:rPr>
          <w:rFonts w:ascii="Times New Roman" w:hAnsi="Times New Roman" w:cs="Times New Roman"/>
          <w:sz w:val="24"/>
          <w:szCs w:val="24"/>
        </w:rPr>
        <w:t xml:space="preserve">education? </w:t>
      </w:r>
      <w:r w:rsidR="009A65D1">
        <w:rPr>
          <w:rFonts w:ascii="Times New Roman" w:hAnsi="Times New Roman" w:cs="Times New Roman"/>
          <w:sz w:val="24"/>
          <w:szCs w:val="24"/>
        </w:rPr>
        <w:t xml:space="preserve">(4) </w:t>
      </w:r>
      <w:r w:rsidR="002C0708">
        <w:rPr>
          <w:rFonts w:ascii="Times New Roman" w:hAnsi="Times New Roman" w:cs="Times New Roman"/>
          <w:sz w:val="24"/>
          <w:szCs w:val="24"/>
        </w:rPr>
        <w:t xml:space="preserve">How frequent is recruitment from </w:t>
      </w:r>
      <w:r w:rsidR="00E0586C">
        <w:rPr>
          <w:rFonts w:ascii="Times New Roman" w:hAnsi="Times New Roman" w:cs="Times New Roman"/>
          <w:sz w:val="24"/>
          <w:szCs w:val="24"/>
        </w:rPr>
        <w:t xml:space="preserve">educational institutions </w:t>
      </w:r>
      <w:r w:rsidR="002C0708">
        <w:rPr>
          <w:rFonts w:ascii="Times New Roman" w:hAnsi="Times New Roman" w:cs="Times New Roman"/>
          <w:sz w:val="24"/>
          <w:szCs w:val="24"/>
        </w:rPr>
        <w:t xml:space="preserve">outside the </w:t>
      </w:r>
      <w:r w:rsidR="009A65D1">
        <w:rPr>
          <w:rFonts w:ascii="Times New Roman" w:hAnsi="Times New Roman" w:cs="Times New Roman"/>
          <w:sz w:val="24"/>
          <w:szCs w:val="24"/>
        </w:rPr>
        <w:t xml:space="preserve">United States </w:t>
      </w:r>
      <w:r w:rsidR="002C0708">
        <w:rPr>
          <w:rFonts w:ascii="Times New Roman" w:hAnsi="Times New Roman" w:cs="Times New Roman"/>
          <w:sz w:val="24"/>
          <w:szCs w:val="24"/>
        </w:rPr>
        <w:t xml:space="preserve">as compared to recruitment from </w:t>
      </w:r>
      <w:r w:rsidR="009A65D1">
        <w:rPr>
          <w:rFonts w:ascii="Times New Roman" w:hAnsi="Times New Roman" w:cs="Times New Roman"/>
          <w:sz w:val="24"/>
          <w:szCs w:val="24"/>
        </w:rPr>
        <w:t xml:space="preserve">elite </w:t>
      </w:r>
      <w:r w:rsidR="00E0586C">
        <w:rPr>
          <w:rFonts w:ascii="Times New Roman" w:hAnsi="Times New Roman" w:cs="Times New Roman"/>
          <w:sz w:val="24"/>
          <w:szCs w:val="24"/>
        </w:rPr>
        <w:t xml:space="preserve">U.S. </w:t>
      </w:r>
      <w:r w:rsidR="002C0708">
        <w:rPr>
          <w:rFonts w:ascii="Times New Roman" w:hAnsi="Times New Roman" w:cs="Times New Roman"/>
          <w:sz w:val="24"/>
          <w:szCs w:val="24"/>
        </w:rPr>
        <w:t>institutions</w:t>
      </w:r>
      <w:r w:rsidR="009A65D1">
        <w:rPr>
          <w:rFonts w:ascii="Times New Roman" w:hAnsi="Times New Roman" w:cs="Times New Roman"/>
          <w:sz w:val="24"/>
          <w:szCs w:val="24"/>
        </w:rPr>
        <w:t>?</w:t>
      </w:r>
    </w:p>
    <w:p w14:paraId="4D8829F9" w14:textId="07F0880B" w:rsidR="00923E7E" w:rsidRDefault="00923E7E" w:rsidP="00B55E6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As </w:t>
      </w:r>
      <w:r w:rsidR="002920FC">
        <w:rPr>
          <w:rFonts w:ascii="Times New Roman" w:hAnsi="Times New Roman" w:cs="Times New Roman"/>
          <w:sz w:val="24"/>
          <w:szCs w:val="24"/>
        </w:rPr>
        <w:t xml:space="preserve">they have </w:t>
      </w:r>
      <w:r>
        <w:rPr>
          <w:rFonts w:ascii="Times New Roman" w:hAnsi="Times New Roman" w:cs="Times New Roman"/>
          <w:sz w:val="24"/>
          <w:szCs w:val="24"/>
        </w:rPr>
        <w:t xml:space="preserve">in other developed countries, sociologists in the United States have posited high levels of status transmission from elite higher education institutions into top positions in the economy and the state.  </w:t>
      </w:r>
      <w:r w:rsidR="00AF1BCF">
        <w:rPr>
          <w:rFonts w:ascii="Times New Roman" w:hAnsi="Times New Roman" w:cs="Times New Roman"/>
          <w:sz w:val="24"/>
          <w:szCs w:val="24"/>
        </w:rPr>
        <w:t>Yet</w:t>
      </w:r>
      <w:r>
        <w:rPr>
          <w:rFonts w:ascii="Times New Roman" w:hAnsi="Times New Roman" w:cs="Times New Roman"/>
          <w:sz w:val="24"/>
          <w:szCs w:val="24"/>
        </w:rPr>
        <w:t xml:space="preserve"> the United States is distinctive in ways that may affect the level of status transmission</w:t>
      </w:r>
      <w:r w:rsidR="002920FC">
        <w:rPr>
          <w:rFonts w:ascii="Times New Roman" w:hAnsi="Times New Roman" w:cs="Times New Roman"/>
          <w:sz w:val="24"/>
          <w:szCs w:val="24"/>
        </w:rPr>
        <w:t xml:space="preserve">:  It is distinctive in both the size and heterogeneity of its </w:t>
      </w:r>
      <w:r w:rsidR="00702DC3">
        <w:rPr>
          <w:rFonts w:ascii="Times New Roman" w:hAnsi="Times New Roman" w:cs="Times New Roman"/>
          <w:sz w:val="24"/>
          <w:szCs w:val="24"/>
        </w:rPr>
        <w:t>higher education system</w:t>
      </w:r>
      <w:r w:rsidR="004D725F">
        <w:rPr>
          <w:rFonts w:ascii="Times New Roman" w:hAnsi="Times New Roman" w:cs="Times New Roman"/>
          <w:sz w:val="24"/>
          <w:szCs w:val="24"/>
        </w:rPr>
        <w:t xml:space="preserve">, </w:t>
      </w:r>
      <w:r w:rsidR="00A57D68">
        <w:rPr>
          <w:rFonts w:ascii="Times New Roman" w:hAnsi="Times New Roman" w:cs="Times New Roman"/>
          <w:sz w:val="24"/>
          <w:szCs w:val="24"/>
        </w:rPr>
        <w:t xml:space="preserve">which </w:t>
      </w:r>
      <w:r w:rsidR="00D4270F">
        <w:rPr>
          <w:rFonts w:ascii="Times New Roman" w:hAnsi="Times New Roman" w:cs="Times New Roman"/>
          <w:sz w:val="24"/>
          <w:szCs w:val="24"/>
        </w:rPr>
        <w:t xml:space="preserve">now </w:t>
      </w:r>
      <w:r w:rsidR="004D725F">
        <w:rPr>
          <w:rFonts w:ascii="Times New Roman" w:hAnsi="Times New Roman" w:cs="Times New Roman"/>
          <w:sz w:val="24"/>
          <w:szCs w:val="24"/>
        </w:rPr>
        <w:t>includ</w:t>
      </w:r>
      <w:r w:rsidR="00A57D68">
        <w:rPr>
          <w:rFonts w:ascii="Times New Roman" w:hAnsi="Times New Roman" w:cs="Times New Roman"/>
          <w:sz w:val="24"/>
          <w:szCs w:val="24"/>
        </w:rPr>
        <w:t>es</w:t>
      </w:r>
      <w:r w:rsidR="00702DC3">
        <w:rPr>
          <w:rFonts w:ascii="Times New Roman" w:hAnsi="Times New Roman" w:cs="Times New Roman"/>
          <w:sz w:val="24"/>
          <w:szCs w:val="24"/>
        </w:rPr>
        <w:t xml:space="preserve"> more than </w:t>
      </w:r>
      <w:r w:rsidR="004D725F">
        <w:rPr>
          <w:rFonts w:ascii="Times New Roman" w:hAnsi="Times New Roman" w:cs="Times New Roman"/>
          <w:sz w:val="24"/>
          <w:szCs w:val="24"/>
        </w:rPr>
        <w:t>2</w:t>
      </w:r>
      <w:r w:rsidR="00A57D68">
        <w:rPr>
          <w:rFonts w:ascii="Times New Roman" w:hAnsi="Times New Roman" w:cs="Times New Roman"/>
          <w:sz w:val="24"/>
          <w:szCs w:val="24"/>
        </w:rPr>
        <w:t>3</w:t>
      </w:r>
      <w:r w:rsidR="004D725F">
        <w:rPr>
          <w:rFonts w:ascii="Times New Roman" w:hAnsi="Times New Roman" w:cs="Times New Roman"/>
          <w:sz w:val="24"/>
          <w:szCs w:val="24"/>
        </w:rPr>
        <w:t>00</w:t>
      </w:r>
      <w:r w:rsidR="00702DC3">
        <w:rPr>
          <w:rFonts w:ascii="Times New Roman" w:hAnsi="Times New Roman" w:cs="Times New Roman"/>
          <w:sz w:val="24"/>
          <w:szCs w:val="24"/>
        </w:rPr>
        <w:t xml:space="preserve"> </w:t>
      </w:r>
      <w:r w:rsidR="008E363A">
        <w:rPr>
          <w:rFonts w:ascii="Times New Roman" w:hAnsi="Times New Roman" w:cs="Times New Roman"/>
          <w:sz w:val="24"/>
          <w:szCs w:val="24"/>
        </w:rPr>
        <w:t>baccalaureate</w:t>
      </w:r>
      <w:r w:rsidR="007058D2">
        <w:rPr>
          <w:rFonts w:ascii="Times New Roman" w:hAnsi="Times New Roman" w:cs="Times New Roman"/>
          <w:sz w:val="24"/>
          <w:szCs w:val="24"/>
        </w:rPr>
        <w:t>-</w:t>
      </w:r>
      <w:r w:rsidR="008E363A">
        <w:rPr>
          <w:rFonts w:ascii="Times New Roman" w:hAnsi="Times New Roman" w:cs="Times New Roman"/>
          <w:sz w:val="24"/>
          <w:szCs w:val="24"/>
        </w:rPr>
        <w:t>granting</w:t>
      </w:r>
      <w:r w:rsidR="00702DC3">
        <w:rPr>
          <w:rFonts w:ascii="Times New Roman" w:hAnsi="Times New Roman" w:cs="Times New Roman"/>
          <w:sz w:val="24"/>
          <w:szCs w:val="24"/>
        </w:rPr>
        <w:t xml:space="preserve"> colleges and universities</w:t>
      </w:r>
      <w:r w:rsidR="00A57D68">
        <w:rPr>
          <w:rFonts w:ascii="Times New Roman" w:hAnsi="Times New Roman" w:cs="Times New Roman"/>
          <w:sz w:val="24"/>
          <w:szCs w:val="24"/>
        </w:rPr>
        <w:t xml:space="preserve"> and more than 5000 institutions altogether</w:t>
      </w:r>
      <w:r w:rsidR="004D725F">
        <w:rPr>
          <w:rFonts w:ascii="Times New Roman" w:hAnsi="Times New Roman" w:cs="Times New Roman"/>
          <w:sz w:val="24"/>
          <w:szCs w:val="24"/>
        </w:rPr>
        <w:t xml:space="preserve"> (Carnegie Foundation 2014)</w:t>
      </w:r>
      <w:r w:rsidR="00702DC3">
        <w:rPr>
          <w:rFonts w:ascii="Times New Roman" w:hAnsi="Times New Roman" w:cs="Times New Roman"/>
          <w:sz w:val="24"/>
          <w:szCs w:val="24"/>
        </w:rPr>
        <w:t xml:space="preserve">.  It is also distinctive in </w:t>
      </w:r>
      <w:r w:rsidR="00A57D68">
        <w:rPr>
          <w:rFonts w:ascii="Times New Roman" w:hAnsi="Times New Roman" w:cs="Times New Roman"/>
          <w:sz w:val="24"/>
          <w:szCs w:val="24"/>
        </w:rPr>
        <w:t xml:space="preserve">the </w:t>
      </w:r>
      <w:r w:rsidR="00A57D68">
        <w:rPr>
          <w:rFonts w:ascii="Times New Roman" w:hAnsi="Times New Roman" w:cs="Times New Roman"/>
          <w:sz w:val="24"/>
          <w:szCs w:val="24"/>
        </w:rPr>
        <w:lastRenderedPageBreak/>
        <w:t xml:space="preserve">number of large corporations that populate its economy and the cultural and political variability of the regions in which these corporations reside. </w:t>
      </w:r>
      <w:r w:rsidR="00702DC3">
        <w:rPr>
          <w:rFonts w:ascii="Times New Roman" w:hAnsi="Times New Roman" w:cs="Times New Roman"/>
          <w:sz w:val="24"/>
          <w:szCs w:val="24"/>
        </w:rPr>
        <w:t>These characteristics may lead to greater openness than</w:t>
      </w:r>
      <w:r w:rsidR="004D725F">
        <w:rPr>
          <w:rFonts w:ascii="Times New Roman" w:hAnsi="Times New Roman" w:cs="Times New Roman"/>
          <w:sz w:val="24"/>
          <w:szCs w:val="24"/>
        </w:rPr>
        <w:t xml:space="preserve"> is found in</w:t>
      </w:r>
      <w:r w:rsidR="00702DC3">
        <w:rPr>
          <w:rFonts w:ascii="Times New Roman" w:hAnsi="Times New Roman" w:cs="Times New Roman"/>
          <w:sz w:val="24"/>
          <w:szCs w:val="24"/>
        </w:rPr>
        <w:t xml:space="preserve"> </w:t>
      </w:r>
      <w:r>
        <w:rPr>
          <w:rFonts w:ascii="Times New Roman" w:hAnsi="Times New Roman" w:cs="Times New Roman"/>
          <w:sz w:val="24"/>
          <w:szCs w:val="24"/>
        </w:rPr>
        <w:t>countries</w:t>
      </w:r>
      <w:r w:rsidR="00702DC3">
        <w:rPr>
          <w:rFonts w:ascii="Times New Roman" w:hAnsi="Times New Roman" w:cs="Times New Roman"/>
          <w:sz w:val="24"/>
          <w:szCs w:val="24"/>
        </w:rPr>
        <w:t xml:space="preserve">, such as France, </w:t>
      </w:r>
      <w:r w:rsidR="004D725F">
        <w:rPr>
          <w:rFonts w:ascii="Times New Roman" w:hAnsi="Times New Roman" w:cs="Times New Roman"/>
          <w:sz w:val="24"/>
          <w:szCs w:val="24"/>
        </w:rPr>
        <w:t xml:space="preserve">in which </w:t>
      </w:r>
      <w:r w:rsidR="00702DC3">
        <w:rPr>
          <w:rFonts w:ascii="Times New Roman" w:hAnsi="Times New Roman" w:cs="Times New Roman"/>
          <w:sz w:val="24"/>
          <w:szCs w:val="24"/>
        </w:rPr>
        <w:t xml:space="preserve">strong connections </w:t>
      </w:r>
      <w:r w:rsidR="00AF1BCF">
        <w:rPr>
          <w:rFonts w:ascii="Times New Roman" w:hAnsi="Times New Roman" w:cs="Times New Roman"/>
          <w:sz w:val="24"/>
          <w:szCs w:val="24"/>
        </w:rPr>
        <w:t xml:space="preserve">have </w:t>
      </w:r>
      <w:r w:rsidR="004D725F">
        <w:rPr>
          <w:rFonts w:ascii="Times New Roman" w:hAnsi="Times New Roman" w:cs="Times New Roman"/>
          <w:sz w:val="24"/>
          <w:szCs w:val="24"/>
        </w:rPr>
        <w:t>exist</w:t>
      </w:r>
      <w:r w:rsidR="00AF1BCF">
        <w:rPr>
          <w:rFonts w:ascii="Times New Roman" w:hAnsi="Times New Roman" w:cs="Times New Roman"/>
          <w:sz w:val="24"/>
          <w:szCs w:val="24"/>
        </w:rPr>
        <w:t>ed since Napoleonic times</w:t>
      </w:r>
      <w:r w:rsidR="004D725F">
        <w:rPr>
          <w:rFonts w:ascii="Times New Roman" w:hAnsi="Times New Roman" w:cs="Times New Roman"/>
          <w:sz w:val="24"/>
          <w:szCs w:val="24"/>
        </w:rPr>
        <w:t xml:space="preserve"> </w:t>
      </w:r>
      <w:r w:rsidR="00702DC3">
        <w:rPr>
          <w:rFonts w:ascii="Times New Roman" w:hAnsi="Times New Roman" w:cs="Times New Roman"/>
          <w:sz w:val="24"/>
          <w:szCs w:val="24"/>
        </w:rPr>
        <w:t xml:space="preserve">between elite higher education institutions and top positions in </w:t>
      </w:r>
      <w:r w:rsidR="004D725F">
        <w:rPr>
          <w:rFonts w:ascii="Times New Roman" w:hAnsi="Times New Roman" w:cs="Times New Roman"/>
          <w:sz w:val="24"/>
          <w:szCs w:val="24"/>
        </w:rPr>
        <w:t>the economy</w:t>
      </w:r>
      <w:r w:rsidR="00702DC3">
        <w:rPr>
          <w:rFonts w:ascii="Times New Roman" w:hAnsi="Times New Roman" w:cs="Times New Roman"/>
          <w:sz w:val="24"/>
          <w:szCs w:val="24"/>
        </w:rPr>
        <w:t xml:space="preserve"> and the state (Bourdieu</w:t>
      </w:r>
      <w:r w:rsidR="0090267D">
        <w:rPr>
          <w:rFonts w:ascii="Times New Roman" w:hAnsi="Times New Roman" w:cs="Times New Roman"/>
          <w:sz w:val="24"/>
          <w:szCs w:val="24"/>
        </w:rPr>
        <w:t xml:space="preserve"> 1996).</w:t>
      </w:r>
      <w:r w:rsidR="00D4270F">
        <w:rPr>
          <w:rFonts w:ascii="Times New Roman" w:hAnsi="Times New Roman" w:cs="Times New Roman"/>
          <w:sz w:val="24"/>
          <w:szCs w:val="24"/>
        </w:rPr>
        <w:t xml:space="preserve">  </w:t>
      </w:r>
    </w:p>
    <w:p w14:paraId="7BBF1955" w14:textId="09466857" w:rsidR="003D0298" w:rsidRDefault="00D4270F" w:rsidP="00B55E6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We use the conventional definition of elite colleges as the most prestigious and selective baccalaureate-granting institutions in the country. </w:t>
      </w:r>
      <w:r w:rsidR="003D0298">
        <w:rPr>
          <w:rFonts w:ascii="Times New Roman" w:hAnsi="Times New Roman" w:cs="Times New Roman"/>
          <w:sz w:val="24"/>
          <w:szCs w:val="24"/>
        </w:rPr>
        <w:t>The research questions we explore are timely because of the seemingly limitless interest of ambitious U.S. students to gain admission into elite colleges at a time when their costs are rapidly increasing. Altogether, t</w:t>
      </w:r>
      <w:r w:rsidR="003D0298" w:rsidRPr="00916EFA">
        <w:rPr>
          <w:rFonts w:ascii="Times New Roman" w:hAnsi="Times New Roman" w:cs="Times New Roman"/>
          <w:sz w:val="24"/>
          <w:szCs w:val="24"/>
        </w:rPr>
        <w:t xml:space="preserve">he eight </w:t>
      </w:r>
      <w:r w:rsidR="003D0298">
        <w:rPr>
          <w:rFonts w:ascii="Times New Roman" w:hAnsi="Times New Roman" w:cs="Times New Roman"/>
          <w:sz w:val="24"/>
          <w:szCs w:val="24"/>
        </w:rPr>
        <w:t xml:space="preserve">highly selective </w:t>
      </w:r>
      <w:r w:rsidR="00923E7E">
        <w:rPr>
          <w:rFonts w:ascii="Times New Roman" w:hAnsi="Times New Roman" w:cs="Times New Roman"/>
          <w:sz w:val="24"/>
          <w:szCs w:val="24"/>
        </w:rPr>
        <w:t>Eastern seaboard</w:t>
      </w:r>
      <w:r w:rsidR="00DD6743">
        <w:rPr>
          <w:rFonts w:ascii="Times New Roman" w:hAnsi="Times New Roman" w:cs="Times New Roman"/>
          <w:sz w:val="24"/>
          <w:szCs w:val="24"/>
        </w:rPr>
        <w:t xml:space="preserve"> private </w:t>
      </w:r>
      <w:r w:rsidR="003D0298">
        <w:rPr>
          <w:rFonts w:ascii="Times New Roman" w:hAnsi="Times New Roman" w:cs="Times New Roman"/>
          <w:sz w:val="24"/>
          <w:szCs w:val="24"/>
        </w:rPr>
        <w:t>colleges in the Ivy League</w:t>
      </w:r>
      <w:r w:rsidR="00923E7E">
        <w:rPr>
          <w:rStyle w:val="EndnoteReference"/>
          <w:rFonts w:ascii="Times New Roman" w:hAnsi="Times New Roman" w:cs="Times New Roman"/>
          <w:sz w:val="24"/>
          <w:szCs w:val="24"/>
        </w:rPr>
        <w:endnoteReference w:id="1"/>
      </w:r>
      <w:r w:rsidR="003D0298">
        <w:rPr>
          <w:rFonts w:ascii="Times New Roman" w:hAnsi="Times New Roman" w:cs="Times New Roman"/>
          <w:sz w:val="24"/>
          <w:szCs w:val="24"/>
        </w:rPr>
        <w:t xml:space="preserve"> </w:t>
      </w:r>
      <w:r w:rsidR="003D0298" w:rsidRPr="00916EFA">
        <w:rPr>
          <w:rFonts w:ascii="Times New Roman" w:hAnsi="Times New Roman" w:cs="Times New Roman"/>
          <w:sz w:val="24"/>
          <w:szCs w:val="24"/>
        </w:rPr>
        <w:t>received more than 247,000 applications in 2013 and accepted just 9</w:t>
      </w:r>
      <w:r w:rsidR="005E46C9">
        <w:rPr>
          <w:rFonts w:ascii="Times New Roman" w:hAnsi="Times New Roman" w:cs="Times New Roman"/>
          <w:sz w:val="24"/>
          <w:szCs w:val="24"/>
        </w:rPr>
        <w:t xml:space="preserve"> percent</w:t>
      </w:r>
      <w:r w:rsidR="003D0298" w:rsidRPr="00916EFA">
        <w:rPr>
          <w:rFonts w:ascii="Times New Roman" w:hAnsi="Times New Roman" w:cs="Times New Roman"/>
          <w:sz w:val="24"/>
          <w:szCs w:val="24"/>
        </w:rPr>
        <w:t xml:space="preserve"> of </w:t>
      </w:r>
      <w:r w:rsidR="003D0298">
        <w:rPr>
          <w:rFonts w:ascii="Times New Roman" w:hAnsi="Times New Roman" w:cs="Times New Roman"/>
          <w:sz w:val="24"/>
          <w:szCs w:val="24"/>
        </w:rPr>
        <w:t>applicants</w:t>
      </w:r>
      <w:r w:rsidR="003D0298" w:rsidRPr="00916EFA">
        <w:rPr>
          <w:rFonts w:ascii="Times New Roman" w:hAnsi="Times New Roman" w:cs="Times New Roman"/>
          <w:sz w:val="24"/>
          <w:szCs w:val="24"/>
        </w:rPr>
        <w:t xml:space="preserve"> (Hernandez College Consulting 2013).  By contrast, in 1987</w:t>
      </w:r>
      <w:r w:rsidR="003D0298">
        <w:rPr>
          <w:rFonts w:ascii="Times New Roman" w:hAnsi="Times New Roman" w:cs="Times New Roman"/>
          <w:sz w:val="24"/>
          <w:szCs w:val="24"/>
        </w:rPr>
        <w:t>,</w:t>
      </w:r>
      <w:r w:rsidR="003D0298" w:rsidRPr="00916EFA">
        <w:rPr>
          <w:rFonts w:ascii="Times New Roman" w:hAnsi="Times New Roman" w:cs="Times New Roman"/>
          <w:sz w:val="24"/>
          <w:szCs w:val="24"/>
        </w:rPr>
        <w:t xml:space="preserve"> these colleges received </w:t>
      </w:r>
      <w:r w:rsidR="003D0298">
        <w:rPr>
          <w:rFonts w:ascii="Times New Roman" w:hAnsi="Times New Roman" w:cs="Times New Roman"/>
          <w:sz w:val="24"/>
          <w:szCs w:val="24"/>
        </w:rPr>
        <w:t>approximately</w:t>
      </w:r>
      <w:r w:rsidR="003D0298" w:rsidRPr="00916EFA">
        <w:rPr>
          <w:rFonts w:ascii="Times New Roman" w:hAnsi="Times New Roman" w:cs="Times New Roman"/>
          <w:sz w:val="24"/>
          <w:szCs w:val="24"/>
        </w:rPr>
        <w:t xml:space="preserve"> 89,000 applications and accepted 26</w:t>
      </w:r>
      <w:r w:rsidR="005E46C9">
        <w:rPr>
          <w:rFonts w:ascii="Times New Roman" w:hAnsi="Times New Roman" w:cs="Times New Roman"/>
          <w:sz w:val="24"/>
          <w:szCs w:val="24"/>
        </w:rPr>
        <w:t xml:space="preserve"> p</w:t>
      </w:r>
      <w:r w:rsidR="005A237E">
        <w:rPr>
          <w:rFonts w:ascii="Times New Roman" w:hAnsi="Times New Roman" w:cs="Times New Roman"/>
          <w:sz w:val="24"/>
          <w:szCs w:val="24"/>
        </w:rPr>
        <w:t>e</w:t>
      </w:r>
      <w:r w:rsidR="005E46C9">
        <w:rPr>
          <w:rFonts w:ascii="Times New Roman" w:hAnsi="Times New Roman" w:cs="Times New Roman"/>
          <w:sz w:val="24"/>
          <w:szCs w:val="24"/>
        </w:rPr>
        <w:t>rcent</w:t>
      </w:r>
      <w:r w:rsidR="003D0298" w:rsidRPr="00916EFA">
        <w:rPr>
          <w:rFonts w:ascii="Times New Roman" w:hAnsi="Times New Roman" w:cs="Times New Roman"/>
          <w:sz w:val="24"/>
          <w:szCs w:val="24"/>
        </w:rPr>
        <w:t xml:space="preserve"> (Persell </w:t>
      </w:r>
      <w:r w:rsidR="003D0298">
        <w:rPr>
          <w:rFonts w:ascii="Times New Roman" w:hAnsi="Times New Roman" w:cs="Times New Roman"/>
          <w:sz w:val="24"/>
          <w:szCs w:val="24"/>
        </w:rPr>
        <w:t>&amp; Cookson 1990).   Students apply to many more schools than they did in the past, but that is not the only reason for falling a</w:t>
      </w:r>
      <w:r w:rsidR="003D0298" w:rsidRPr="00916EFA">
        <w:rPr>
          <w:rFonts w:ascii="Times New Roman" w:hAnsi="Times New Roman" w:cs="Times New Roman"/>
          <w:sz w:val="24"/>
          <w:szCs w:val="24"/>
        </w:rPr>
        <w:t>dmissions rates; many more top high school seniors are being urged to apply to selective colleges</w:t>
      </w:r>
      <w:r w:rsidR="003D0298">
        <w:rPr>
          <w:rFonts w:ascii="Times New Roman" w:hAnsi="Times New Roman" w:cs="Times New Roman"/>
          <w:sz w:val="24"/>
          <w:szCs w:val="24"/>
        </w:rPr>
        <w:t>,</w:t>
      </w:r>
      <w:r w:rsidR="003D0298" w:rsidRPr="00916EFA">
        <w:rPr>
          <w:rFonts w:ascii="Times New Roman" w:hAnsi="Times New Roman" w:cs="Times New Roman"/>
          <w:sz w:val="24"/>
          <w:szCs w:val="24"/>
        </w:rPr>
        <w:t xml:space="preserve"> and applicant</w:t>
      </w:r>
      <w:r w:rsidR="003D0298">
        <w:rPr>
          <w:rFonts w:ascii="Times New Roman" w:hAnsi="Times New Roman" w:cs="Times New Roman"/>
          <w:sz w:val="24"/>
          <w:szCs w:val="24"/>
        </w:rPr>
        <w:t xml:space="preserve"> pool</w:t>
      </w:r>
      <w:r w:rsidR="003D0298" w:rsidRPr="00916EFA">
        <w:rPr>
          <w:rFonts w:ascii="Times New Roman" w:hAnsi="Times New Roman" w:cs="Times New Roman"/>
          <w:sz w:val="24"/>
          <w:szCs w:val="24"/>
        </w:rPr>
        <w:t>s now include tens of thousands of top students from outside the United States.  Published costs for tuition, room and board now run approximately $250,000 over four years, double what they were just a decade ago (</w:t>
      </w:r>
      <w:r w:rsidR="00FC2E68">
        <w:rPr>
          <w:rFonts w:ascii="Times New Roman" w:hAnsi="Times New Roman" w:cs="Times New Roman"/>
          <w:sz w:val="24"/>
          <w:szCs w:val="24"/>
        </w:rPr>
        <w:t>Jacobs 2014)</w:t>
      </w:r>
      <w:r w:rsidR="003D0298" w:rsidRPr="00916EFA">
        <w:rPr>
          <w:rFonts w:ascii="Times New Roman" w:hAnsi="Times New Roman" w:cs="Times New Roman"/>
          <w:sz w:val="24"/>
          <w:szCs w:val="24"/>
        </w:rPr>
        <w:t>.</w:t>
      </w:r>
      <w:r>
        <w:rPr>
          <w:rStyle w:val="EndnoteReference"/>
          <w:rFonts w:ascii="Times New Roman" w:hAnsi="Times New Roman" w:cs="Times New Roman"/>
          <w:sz w:val="24"/>
          <w:szCs w:val="24"/>
        </w:rPr>
        <w:endnoteReference w:id="2"/>
      </w:r>
      <w:r w:rsidR="003D0298" w:rsidRPr="00916EFA">
        <w:rPr>
          <w:rFonts w:ascii="Times New Roman" w:hAnsi="Times New Roman" w:cs="Times New Roman"/>
          <w:sz w:val="24"/>
          <w:szCs w:val="24"/>
        </w:rPr>
        <w:t xml:space="preserve">  </w:t>
      </w:r>
      <w:r>
        <w:rPr>
          <w:rFonts w:ascii="Times New Roman" w:hAnsi="Times New Roman" w:cs="Times New Roman"/>
          <w:sz w:val="24"/>
          <w:szCs w:val="24"/>
        </w:rPr>
        <w:t>By contrast, t</w:t>
      </w:r>
      <w:r w:rsidR="003D0298" w:rsidRPr="00916EFA">
        <w:rPr>
          <w:rFonts w:ascii="Times New Roman" w:hAnsi="Times New Roman" w:cs="Times New Roman"/>
          <w:sz w:val="24"/>
          <w:szCs w:val="24"/>
        </w:rPr>
        <w:t>he median American family earn</w:t>
      </w:r>
      <w:r w:rsidR="00607853">
        <w:rPr>
          <w:rFonts w:ascii="Times New Roman" w:hAnsi="Times New Roman" w:cs="Times New Roman"/>
          <w:sz w:val="24"/>
          <w:szCs w:val="24"/>
        </w:rPr>
        <w:t>ed</w:t>
      </w:r>
      <w:r w:rsidR="003D0298" w:rsidRPr="00916EFA">
        <w:rPr>
          <w:rFonts w:ascii="Times New Roman" w:hAnsi="Times New Roman" w:cs="Times New Roman"/>
          <w:sz w:val="24"/>
          <w:szCs w:val="24"/>
        </w:rPr>
        <w:t xml:space="preserve"> just over $50,000 </w:t>
      </w:r>
      <w:r w:rsidR="00607853">
        <w:rPr>
          <w:rFonts w:ascii="Times New Roman" w:hAnsi="Times New Roman" w:cs="Times New Roman"/>
          <w:sz w:val="24"/>
          <w:szCs w:val="24"/>
        </w:rPr>
        <w:t>in 2013</w:t>
      </w:r>
      <w:r w:rsidR="003D0298" w:rsidRPr="00916EFA">
        <w:rPr>
          <w:rFonts w:ascii="Times New Roman" w:hAnsi="Times New Roman" w:cs="Times New Roman"/>
          <w:sz w:val="24"/>
          <w:szCs w:val="24"/>
        </w:rPr>
        <w:t xml:space="preserve"> (</w:t>
      </w:r>
      <w:r w:rsidR="00607853">
        <w:rPr>
          <w:rFonts w:ascii="Times New Roman" w:hAnsi="Times New Roman" w:cs="Times New Roman"/>
          <w:sz w:val="24"/>
          <w:szCs w:val="24"/>
        </w:rPr>
        <w:t>Noss 2014</w:t>
      </w:r>
      <w:r w:rsidR="003D0298" w:rsidRPr="00916EFA">
        <w:rPr>
          <w:rFonts w:ascii="Times New Roman" w:hAnsi="Times New Roman" w:cs="Times New Roman"/>
          <w:sz w:val="24"/>
          <w:szCs w:val="24"/>
        </w:rPr>
        <w:t xml:space="preserve">) – </w:t>
      </w:r>
      <w:r>
        <w:rPr>
          <w:rFonts w:ascii="Times New Roman" w:hAnsi="Times New Roman" w:cs="Times New Roman"/>
          <w:sz w:val="24"/>
          <w:szCs w:val="24"/>
        </w:rPr>
        <w:t xml:space="preserve">or </w:t>
      </w:r>
      <w:r w:rsidR="003D0298" w:rsidRPr="00916EFA">
        <w:rPr>
          <w:rFonts w:ascii="Times New Roman" w:hAnsi="Times New Roman" w:cs="Times New Roman"/>
          <w:sz w:val="24"/>
          <w:szCs w:val="24"/>
        </w:rPr>
        <w:t>about $10,000 less than the full price of attendance</w:t>
      </w:r>
      <w:r>
        <w:rPr>
          <w:rFonts w:ascii="Times New Roman" w:hAnsi="Times New Roman" w:cs="Times New Roman"/>
          <w:sz w:val="24"/>
          <w:szCs w:val="24"/>
        </w:rPr>
        <w:t xml:space="preserve"> at a highly selective college</w:t>
      </w:r>
      <w:r w:rsidR="003D0298" w:rsidRPr="00916EFA">
        <w:rPr>
          <w:rFonts w:ascii="Times New Roman" w:hAnsi="Times New Roman" w:cs="Times New Roman"/>
          <w:sz w:val="24"/>
          <w:szCs w:val="24"/>
        </w:rPr>
        <w:t xml:space="preserve">.  </w:t>
      </w:r>
    </w:p>
    <w:p w14:paraId="6D3BD6F3" w14:textId="6D1D80CF" w:rsidR="00880464" w:rsidRPr="00916EFA" w:rsidRDefault="00F4435B" w:rsidP="00B55E6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Despite </w:t>
      </w:r>
      <w:r w:rsidR="00D4270F">
        <w:rPr>
          <w:rFonts w:ascii="Times New Roman" w:hAnsi="Times New Roman" w:cs="Times New Roman"/>
          <w:sz w:val="24"/>
          <w:szCs w:val="24"/>
        </w:rPr>
        <w:t>strong</w:t>
      </w:r>
      <w:r>
        <w:rPr>
          <w:rFonts w:ascii="Times New Roman" w:hAnsi="Times New Roman" w:cs="Times New Roman"/>
          <w:sz w:val="24"/>
          <w:szCs w:val="24"/>
        </w:rPr>
        <w:t xml:space="preserve"> demand for an elite education, we</w:t>
      </w:r>
      <w:r w:rsidRPr="00916EFA">
        <w:rPr>
          <w:rFonts w:ascii="Times New Roman" w:hAnsi="Times New Roman" w:cs="Times New Roman"/>
          <w:sz w:val="24"/>
          <w:szCs w:val="24"/>
        </w:rPr>
        <w:t xml:space="preserve"> </w:t>
      </w:r>
      <w:r w:rsidR="00CC6AD6" w:rsidRPr="00916EFA">
        <w:rPr>
          <w:rFonts w:ascii="Times New Roman" w:hAnsi="Times New Roman" w:cs="Times New Roman"/>
          <w:sz w:val="24"/>
          <w:szCs w:val="24"/>
        </w:rPr>
        <w:t xml:space="preserve">find less status reproduction from </w:t>
      </w:r>
      <w:r w:rsidR="007571CB">
        <w:rPr>
          <w:rFonts w:ascii="Times New Roman" w:hAnsi="Times New Roman" w:cs="Times New Roman"/>
          <w:sz w:val="24"/>
          <w:szCs w:val="24"/>
        </w:rPr>
        <w:t xml:space="preserve">elite </w:t>
      </w:r>
      <w:r w:rsidR="00CC6AD6" w:rsidRPr="00916EFA">
        <w:rPr>
          <w:rFonts w:ascii="Times New Roman" w:hAnsi="Times New Roman" w:cs="Times New Roman"/>
          <w:sz w:val="24"/>
          <w:szCs w:val="24"/>
        </w:rPr>
        <w:t>edu</w:t>
      </w:r>
      <w:r w:rsidR="007571CB">
        <w:rPr>
          <w:rFonts w:ascii="Times New Roman" w:hAnsi="Times New Roman" w:cs="Times New Roman"/>
          <w:sz w:val="24"/>
          <w:szCs w:val="24"/>
        </w:rPr>
        <w:t>cational institutions into top</w:t>
      </w:r>
      <w:r w:rsidR="00CC6AD6" w:rsidRPr="00916EFA">
        <w:rPr>
          <w:rFonts w:ascii="Times New Roman" w:hAnsi="Times New Roman" w:cs="Times New Roman"/>
          <w:sz w:val="24"/>
          <w:szCs w:val="24"/>
        </w:rPr>
        <w:t xml:space="preserve"> positions </w:t>
      </w:r>
      <w:r w:rsidR="007571CB">
        <w:rPr>
          <w:rFonts w:ascii="Times New Roman" w:hAnsi="Times New Roman" w:cs="Times New Roman"/>
          <w:sz w:val="24"/>
          <w:szCs w:val="24"/>
        </w:rPr>
        <w:t xml:space="preserve">in </w:t>
      </w:r>
      <w:r w:rsidR="003D0298">
        <w:rPr>
          <w:rFonts w:ascii="Times New Roman" w:hAnsi="Times New Roman" w:cs="Times New Roman"/>
          <w:sz w:val="24"/>
          <w:szCs w:val="24"/>
        </w:rPr>
        <w:t xml:space="preserve">the U.S. </w:t>
      </w:r>
      <w:r w:rsidR="007571CB">
        <w:rPr>
          <w:rFonts w:ascii="Times New Roman" w:hAnsi="Times New Roman" w:cs="Times New Roman"/>
          <w:sz w:val="24"/>
          <w:szCs w:val="24"/>
        </w:rPr>
        <w:t xml:space="preserve">economy and state </w:t>
      </w:r>
      <w:r w:rsidR="00CC6AD6" w:rsidRPr="00916EFA">
        <w:rPr>
          <w:rFonts w:ascii="Times New Roman" w:hAnsi="Times New Roman" w:cs="Times New Roman"/>
          <w:sz w:val="24"/>
          <w:szCs w:val="24"/>
        </w:rPr>
        <w:t>than previous studies</w:t>
      </w:r>
      <w:r w:rsidR="00CC6AD6">
        <w:rPr>
          <w:rFonts w:ascii="Times New Roman" w:hAnsi="Times New Roman" w:cs="Times New Roman"/>
          <w:sz w:val="24"/>
          <w:szCs w:val="24"/>
        </w:rPr>
        <w:t xml:space="preserve"> have </w:t>
      </w:r>
      <w:r w:rsidR="00B37656">
        <w:rPr>
          <w:rFonts w:ascii="Times New Roman" w:hAnsi="Times New Roman" w:cs="Times New Roman"/>
          <w:sz w:val="24"/>
          <w:szCs w:val="24"/>
        </w:rPr>
        <w:t>suggested</w:t>
      </w:r>
      <w:r w:rsidR="003D0298">
        <w:rPr>
          <w:rFonts w:ascii="Times New Roman" w:hAnsi="Times New Roman" w:cs="Times New Roman"/>
          <w:sz w:val="24"/>
          <w:szCs w:val="24"/>
        </w:rPr>
        <w:t xml:space="preserve">, as well as </w:t>
      </w:r>
      <w:r w:rsidR="00CC6AD6" w:rsidRPr="00916EFA">
        <w:rPr>
          <w:rFonts w:ascii="Times New Roman" w:hAnsi="Times New Roman" w:cs="Times New Roman"/>
          <w:sz w:val="24"/>
          <w:szCs w:val="24"/>
        </w:rPr>
        <w:t>sizabl</w:t>
      </w:r>
      <w:r w:rsidR="00CC6AD6">
        <w:rPr>
          <w:rFonts w:ascii="Times New Roman" w:hAnsi="Times New Roman" w:cs="Times New Roman"/>
          <w:sz w:val="24"/>
          <w:szCs w:val="24"/>
        </w:rPr>
        <w:t xml:space="preserve">e </w:t>
      </w:r>
      <w:r w:rsidR="002920FC">
        <w:rPr>
          <w:rFonts w:ascii="Times New Roman" w:hAnsi="Times New Roman" w:cs="Times New Roman"/>
          <w:sz w:val="24"/>
          <w:szCs w:val="24"/>
        </w:rPr>
        <w:t>industry</w:t>
      </w:r>
      <w:r w:rsidR="00CC6AD6">
        <w:rPr>
          <w:rFonts w:ascii="Times New Roman" w:hAnsi="Times New Roman" w:cs="Times New Roman"/>
          <w:sz w:val="24"/>
          <w:szCs w:val="24"/>
        </w:rPr>
        <w:t xml:space="preserve"> variation</w:t>
      </w:r>
      <w:r w:rsidR="00CC6AD6" w:rsidRPr="00916EFA">
        <w:rPr>
          <w:rFonts w:ascii="Times New Roman" w:hAnsi="Times New Roman" w:cs="Times New Roman"/>
          <w:sz w:val="24"/>
          <w:szCs w:val="24"/>
        </w:rPr>
        <w:t xml:space="preserve">. </w:t>
      </w:r>
      <w:r w:rsidR="00880464">
        <w:rPr>
          <w:rFonts w:ascii="Times New Roman" w:hAnsi="Times New Roman" w:cs="Times New Roman"/>
          <w:sz w:val="24"/>
          <w:szCs w:val="24"/>
        </w:rPr>
        <w:t xml:space="preserve">The largest proportion of top executives in </w:t>
      </w:r>
      <w:r w:rsidR="00880464">
        <w:rPr>
          <w:rFonts w:ascii="Times New Roman" w:hAnsi="Times New Roman" w:cs="Times New Roman"/>
          <w:sz w:val="24"/>
          <w:szCs w:val="24"/>
        </w:rPr>
        <w:lastRenderedPageBreak/>
        <w:t xml:space="preserve">our sample – well over half -- made their way into the elite without the benefit of either an elite undergraduate or an elite graduate degree.  As one explanation for the openness of top positions in the economy and state, we emphasize the </w:t>
      </w:r>
      <w:r w:rsidR="005E46C9">
        <w:rPr>
          <w:rFonts w:ascii="Times New Roman" w:hAnsi="Times New Roman" w:cs="Times New Roman"/>
          <w:sz w:val="24"/>
          <w:szCs w:val="24"/>
        </w:rPr>
        <w:t>divergent</w:t>
      </w:r>
      <w:r w:rsidR="00880464">
        <w:rPr>
          <w:rFonts w:ascii="Times New Roman" w:hAnsi="Times New Roman" w:cs="Times New Roman"/>
          <w:sz w:val="24"/>
          <w:szCs w:val="24"/>
        </w:rPr>
        <w:t xml:space="preserve"> selection criteria used for admission into elite colleges and those used for recruitment into powerful corporate and state positions. </w:t>
      </w:r>
      <w:r w:rsidR="00880464" w:rsidRPr="00916EFA">
        <w:rPr>
          <w:rFonts w:ascii="Times New Roman" w:hAnsi="Times New Roman" w:cs="Times New Roman"/>
          <w:sz w:val="24"/>
          <w:szCs w:val="24"/>
        </w:rPr>
        <w:t xml:space="preserve">We </w:t>
      </w:r>
      <w:r w:rsidR="00880464">
        <w:rPr>
          <w:rFonts w:ascii="Times New Roman" w:hAnsi="Times New Roman" w:cs="Times New Roman"/>
          <w:sz w:val="24"/>
          <w:szCs w:val="24"/>
        </w:rPr>
        <w:t xml:space="preserve">also </w:t>
      </w:r>
      <w:r w:rsidR="00880464" w:rsidRPr="00916EFA">
        <w:rPr>
          <w:rFonts w:ascii="Times New Roman" w:hAnsi="Times New Roman" w:cs="Times New Roman"/>
          <w:sz w:val="24"/>
          <w:szCs w:val="24"/>
        </w:rPr>
        <w:t xml:space="preserve">develop the concept of “social status insurance” </w:t>
      </w:r>
      <w:r w:rsidR="00880464">
        <w:rPr>
          <w:rFonts w:ascii="Times New Roman" w:hAnsi="Times New Roman" w:cs="Times New Roman"/>
          <w:sz w:val="24"/>
          <w:szCs w:val="24"/>
        </w:rPr>
        <w:t xml:space="preserve">to explain the competition for admission into elite institutions at a time when they are not closely connected to the attainment of top positions in </w:t>
      </w:r>
      <w:r w:rsidR="00D733DA">
        <w:rPr>
          <w:rFonts w:ascii="Times New Roman" w:hAnsi="Times New Roman" w:cs="Times New Roman"/>
          <w:sz w:val="24"/>
          <w:szCs w:val="24"/>
        </w:rPr>
        <w:t>business and government</w:t>
      </w:r>
      <w:r w:rsidR="00880464" w:rsidRPr="00916EFA">
        <w:rPr>
          <w:rFonts w:ascii="Times New Roman" w:hAnsi="Times New Roman" w:cs="Times New Roman"/>
          <w:sz w:val="24"/>
          <w:szCs w:val="24"/>
        </w:rPr>
        <w:t xml:space="preserve">.  </w:t>
      </w:r>
    </w:p>
    <w:p w14:paraId="2BB218E5" w14:textId="77777777" w:rsidR="005E3BF7" w:rsidRPr="00916EFA" w:rsidRDefault="00895376" w:rsidP="00B55E6A">
      <w:pPr>
        <w:spacing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 xml:space="preserve">STUDIES </w:t>
      </w:r>
      <w:r w:rsidR="000F3E99">
        <w:rPr>
          <w:rFonts w:ascii="Times New Roman" w:hAnsi="Times New Roman" w:cs="Times New Roman"/>
          <w:sz w:val="24"/>
          <w:szCs w:val="24"/>
        </w:rPr>
        <w:t>OF</w:t>
      </w:r>
      <w:r w:rsidR="00B37656">
        <w:rPr>
          <w:rFonts w:ascii="Times New Roman" w:hAnsi="Times New Roman" w:cs="Times New Roman"/>
          <w:sz w:val="24"/>
          <w:szCs w:val="24"/>
        </w:rPr>
        <w:t xml:space="preserve"> AMERICAN</w:t>
      </w:r>
      <w:r w:rsidR="000F3E99">
        <w:rPr>
          <w:rFonts w:ascii="Times New Roman" w:hAnsi="Times New Roman" w:cs="Times New Roman"/>
          <w:sz w:val="24"/>
          <w:szCs w:val="24"/>
        </w:rPr>
        <w:t xml:space="preserve"> ELITE RECRUITMENT</w:t>
      </w:r>
    </w:p>
    <w:p w14:paraId="6A71E354" w14:textId="1FE36FAD" w:rsidR="00895376" w:rsidRDefault="00FE6842" w:rsidP="00B55E6A">
      <w:pPr>
        <w:spacing w:line="480" w:lineRule="auto"/>
        <w:contextualSpacing/>
        <w:rPr>
          <w:rFonts w:ascii="Times New Roman" w:hAnsi="Times New Roman" w:cs="Times New Roman"/>
          <w:sz w:val="24"/>
          <w:szCs w:val="24"/>
        </w:rPr>
      </w:pPr>
      <w:r w:rsidRPr="00916EFA">
        <w:rPr>
          <w:rFonts w:ascii="Times New Roman" w:hAnsi="Times New Roman" w:cs="Times New Roman"/>
          <w:sz w:val="24"/>
          <w:szCs w:val="24"/>
        </w:rPr>
        <w:tab/>
      </w:r>
      <w:r w:rsidR="00B04312" w:rsidRPr="00916EFA">
        <w:rPr>
          <w:rFonts w:ascii="Times New Roman" w:hAnsi="Times New Roman" w:cs="Times New Roman"/>
          <w:sz w:val="24"/>
          <w:szCs w:val="24"/>
        </w:rPr>
        <w:t>Beginning with the work of</w:t>
      </w:r>
      <w:r w:rsidR="00B437BA" w:rsidRPr="00916EFA">
        <w:rPr>
          <w:rFonts w:ascii="Times New Roman" w:hAnsi="Times New Roman" w:cs="Times New Roman"/>
          <w:sz w:val="24"/>
          <w:szCs w:val="24"/>
        </w:rPr>
        <w:t xml:space="preserve"> </w:t>
      </w:r>
      <w:r w:rsidR="00B04312" w:rsidRPr="00916EFA">
        <w:rPr>
          <w:rFonts w:ascii="Times New Roman" w:hAnsi="Times New Roman" w:cs="Times New Roman"/>
          <w:sz w:val="24"/>
          <w:szCs w:val="24"/>
        </w:rPr>
        <w:t>Mills (19</w:t>
      </w:r>
      <w:r w:rsidR="001850AD" w:rsidRPr="00916EFA">
        <w:rPr>
          <w:rFonts w:ascii="Times New Roman" w:hAnsi="Times New Roman" w:cs="Times New Roman"/>
          <w:sz w:val="24"/>
          <w:szCs w:val="24"/>
        </w:rPr>
        <w:t>5</w:t>
      </w:r>
      <w:r w:rsidR="00C54A97" w:rsidRPr="00916EFA">
        <w:rPr>
          <w:rFonts w:ascii="Times New Roman" w:hAnsi="Times New Roman" w:cs="Times New Roman"/>
          <w:sz w:val="24"/>
          <w:szCs w:val="24"/>
        </w:rPr>
        <w:t>6</w:t>
      </w:r>
      <w:r w:rsidR="00B04312" w:rsidRPr="00916EFA">
        <w:rPr>
          <w:rFonts w:ascii="Times New Roman" w:hAnsi="Times New Roman" w:cs="Times New Roman"/>
          <w:sz w:val="24"/>
          <w:szCs w:val="24"/>
        </w:rPr>
        <w:t xml:space="preserve">) and Baltzell (1964), </w:t>
      </w:r>
      <w:r w:rsidR="000F3E99">
        <w:rPr>
          <w:rFonts w:ascii="Times New Roman" w:hAnsi="Times New Roman" w:cs="Times New Roman"/>
          <w:sz w:val="24"/>
          <w:szCs w:val="24"/>
        </w:rPr>
        <w:t>critiques</w:t>
      </w:r>
      <w:r w:rsidR="00B04312" w:rsidRPr="00916EFA">
        <w:rPr>
          <w:rFonts w:ascii="Times New Roman" w:hAnsi="Times New Roman" w:cs="Times New Roman"/>
          <w:sz w:val="24"/>
          <w:szCs w:val="24"/>
        </w:rPr>
        <w:t xml:space="preserve"> by American sociologists have emphasized the connection between elite schooling and leading positions in </w:t>
      </w:r>
      <w:r w:rsidR="000F3E99">
        <w:rPr>
          <w:rFonts w:ascii="Times New Roman" w:hAnsi="Times New Roman" w:cs="Times New Roman"/>
          <w:sz w:val="24"/>
          <w:szCs w:val="24"/>
        </w:rPr>
        <w:t xml:space="preserve">the American </w:t>
      </w:r>
      <w:r w:rsidR="005E46C9">
        <w:rPr>
          <w:rFonts w:ascii="Times New Roman" w:hAnsi="Times New Roman" w:cs="Times New Roman"/>
          <w:sz w:val="24"/>
          <w:szCs w:val="24"/>
        </w:rPr>
        <w:t>society</w:t>
      </w:r>
      <w:r w:rsidR="00C64898">
        <w:rPr>
          <w:rFonts w:ascii="Times New Roman" w:hAnsi="Times New Roman" w:cs="Times New Roman"/>
          <w:sz w:val="24"/>
          <w:szCs w:val="24"/>
        </w:rPr>
        <w:t xml:space="preserve"> and therefore fit into what has come to be known as “social reproduction” t</w:t>
      </w:r>
      <w:r w:rsidR="006676B8">
        <w:rPr>
          <w:rFonts w:ascii="Times New Roman" w:hAnsi="Times New Roman" w:cs="Times New Roman"/>
          <w:sz w:val="24"/>
          <w:szCs w:val="24"/>
        </w:rPr>
        <w:t>heory</w:t>
      </w:r>
      <w:r w:rsidR="00C64898">
        <w:rPr>
          <w:rFonts w:ascii="Times New Roman" w:hAnsi="Times New Roman" w:cs="Times New Roman"/>
          <w:sz w:val="24"/>
          <w:szCs w:val="24"/>
        </w:rPr>
        <w:t xml:space="preserve"> (Bourdieu </w:t>
      </w:r>
      <w:r w:rsidR="00CB53B8">
        <w:rPr>
          <w:rFonts w:ascii="Times New Roman" w:hAnsi="Times New Roman" w:cs="Times New Roman"/>
          <w:sz w:val="24"/>
          <w:szCs w:val="24"/>
        </w:rPr>
        <w:t>&amp;</w:t>
      </w:r>
      <w:r w:rsidR="00C64898">
        <w:rPr>
          <w:rFonts w:ascii="Times New Roman" w:hAnsi="Times New Roman" w:cs="Times New Roman"/>
          <w:sz w:val="24"/>
          <w:szCs w:val="24"/>
        </w:rPr>
        <w:t xml:space="preserve"> Passeron 1970)</w:t>
      </w:r>
      <w:r w:rsidR="00B04312" w:rsidRPr="00916EFA">
        <w:rPr>
          <w:rFonts w:ascii="Times New Roman" w:hAnsi="Times New Roman" w:cs="Times New Roman"/>
          <w:sz w:val="24"/>
          <w:szCs w:val="24"/>
        </w:rPr>
        <w:t xml:space="preserve">.  </w:t>
      </w:r>
      <w:r w:rsidR="000F3E99">
        <w:rPr>
          <w:rFonts w:ascii="Times New Roman" w:hAnsi="Times New Roman" w:cs="Times New Roman"/>
          <w:sz w:val="24"/>
          <w:szCs w:val="24"/>
        </w:rPr>
        <w:t xml:space="preserve">Subsequent critical studies </w:t>
      </w:r>
      <w:r w:rsidR="001C72D2">
        <w:rPr>
          <w:rFonts w:ascii="Times New Roman" w:hAnsi="Times New Roman" w:cs="Times New Roman"/>
          <w:sz w:val="24"/>
          <w:szCs w:val="24"/>
        </w:rPr>
        <w:t xml:space="preserve">by American scholars </w:t>
      </w:r>
      <w:r w:rsidR="000F3E99">
        <w:rPr>
          <w:rFonts w:ascii="Times New Roman" w:hAnsi="Times New Roman" w:cs="Times New Roman"/>
          <w:sz w:val="24"/>
          <w:szCs w:val="24"/>
        </w:rPr>
        <w:t xml:space="preserve">continued to assert </w:t>
      </w:r>
      <w:r w:rsidR="00497593">
        <w:rPr>
          <w:rFonts w:ascii="Times New Roman" w:hAnsi="Times New Roman" w:cs="Times New Roman"/>
          <w:sz w:val="24"/>
          <w:szCs w:val="24"/>
        </w:rPr>
        <w:t>strong</w:t>
      </w:r>
      <w:r w:rsidR="000F3E99">
        <w:rPr>
          <w:rFonts w:ascii="Times New Roman" w:hAnsi="Times New Roman" w:cs="Times New Roman"/>
          <w:sz w:val="24"/>
          <w:szCs w:val="24"/>
        </w:rPr>
        <w:t xml:space="preserve"> connections between elite schooling and top positions in economy and state</w:t>
      </w:r>
      <w:r w:rsidR="000E6038">
        <w:rPr>
          <w:rFonts w:ascii="Times New Roman" w:hAnsi="Times New Roman" w:cs="Times New Roman"/>
          <w:sz w:val="24"/>
          <w:szCs w:val="24"/>
        </w:rPr>
        <w:t xml:space="preserve"> but</w:t>
      </w:r>
      <w:r w:rsidR="00C64898">
        <w:rPr>
          <w:rFonts w:ascii="Times New Roman" w:hAnsi="Times New Roman" w:cs="Times New Roman"/>
          <w:sz w:val="24"/>
          <w:szCs w:val="24"/>
        </w:rPr>
        <w:t>, like their precursors</w:t>
      </w:r>
      <w:r w:rsidR="00D13BFA">
        <w:rPr>
          <w:rFonts w:ascii="Times New Roman" w:hAnsi="Times New Roman" w:cs="Times New Roman"/>
          <w:sz w:val="24"/>
          <w:szCs w:val="24"/>
        </w:rPr>
        <w:t>,</w:t>
      </w:r>
      <w:r w:rsidR="000E6038">
        <w:rPr>
          <w:rFonts w:ascii="Times New Roman" w:hAnsi="Times New Roman" w:cs="Times New Roman"/>
          <w:sz w:val="24"/>
          <w:szCs w:val="24"/>
        </w:rPr>
        <w:t xml:space="preserve"> provided little </w:t>
      </w:r>
      <w:r w:rsidR="00C64898">
        <w:rPr>
          <w:rFonts w:ascii="Times New Roman" w:hAnsi="Times New Roman" w:cs="Times New Roman"/>
          <w:sz w:val="24"/>
          <w:szCs w:val="24"/>
        </w:rPr>
        <w:t xml:space="preserve">systematic </w:t>
      </w:r>
      <w:r w:rsidR="000E6038">
        <w:rPr>
          <w:rFonts w:ascii="Times New Roman" w:hAnsi="Times New Roman" w:cs="Times New Roman"/>
          <w:sz w:val="24"/>
          <w:szCs w:val="24"/>
        </w:rPr>
        <w:t>evidence o</w:t>
      </w:r>
      <w:r w:rsidR="00497593">
        <w:rPr>
          <w:rFonts w:ascii="Times New Roman" w:hAnsi="Times New Roman" w:cs="Times New Roman"/>
          <w:sz w:val="24"/>
          <w:szCs w:val="24"/>
        </w:rPr>
        <w:t>n these</w:t>
      </w:r>
      <w:r w:rsidR="000E6038">
        <w:rPr>
          <w:rFonts w:ascii="Times New Roman" w:hAnsi="Times New Roman" w:cs="Times New Roman"/>
          <w:sz w:val="24"/>
          <w:szCs w:val="24"/>
        </w:rPr>
        <w:t xml:space="preserve"> connections</w:t>
      </w:r>
      <w:r w:rsidR="00895376">
        <w:rPr>
          <w:rFonts w:ascii="Times New Roman" w:hAnsi="Times New Roman" w:cs="Times New Roman"/>
          <w:sz w:val="24"/>
          <w:szCs w:val="24"/>
        </w:rPr>
        <w:t xml:space="preserve"> (see, e.g., Domhoff </w:t>
      </w:r>
      <w:r w:rsidR="003D7E73">
        <w:rPr>
          <w:rFonts w:ascii="Times New Roman" w:hAnsi="Times New Roman" w:cs="Times New Roman"/>
          <w:sz w:val="24"/>
          <w:szCs w:val="24"/>
        </w:rPr>
        <w:t>197</w:t>
      </w:r>
      <w:r w:rsidR="00623FA1">
        <w:rPr>
          <w:rFonts w:ascii="Times New Roman" w:hAnsi="Times New Roman" w:cs="Times New Roman"/>
          <w:sz w:val="24"/>
          <w:szCs w:val="24"/>
        </w:rPr>
        <w:t>0</w:t>
      </w:r>
      <w:r w:rsidR="003D7E73">
        <w:rPr>
          <w:rFonts w:ascii="Times New Roman" w:hAnsi="Times New Roman" w:cs="Times New Roman"/>
          <w:sz w:val="24"/>
          <w:szCs w:val="24"/>
        </w:rPr>
        <w:t xml:space="preserve">; </w:t>
      </w:r>
      <w:r w:rsidR="00895376">
        <w:rPr>
          <w:rFonts w:ascii="Times New Roman" w:hAnsi="Times New Roman" w:cs="Times New Roman"/>
          <w:sz w:val="24"/>
          <w:szCs w:val="24"/>
        </w:rPr>
        <w:t>2006; Dye</w:t>
      </w:r>
      <w:r w:rsidR="003F0658">
        <w:rPr>
          <w:rFonts w:ascii="Times New Roman" w:hAnsi="Times New Roman" w:cs="Times New Roman"/>
          <w:sz w:val="24"/>
          <w:szCs w:val="24"/>
        </w:rPr>
        <w:t xml:space="preserve"> 1976, </w:t>
      </w:r>
      <w:r w:rsidR="00895376">
        <w:rPr>
          <w:rFonts w:ascii="Times New Roman" w:hAnsi="Times New Roman" w:cs="Times New Roman"/>
          <w:sz w:val="24"/>
          <w:szCs w:val="24"/>
        </w:rPr>
        <w:t xml:space="preserve">1995).    </w:t>
      </w:r>
    </w:p>
    <w:p w14:paraId="2E2AFB10" w14:textId="3D39000F" w:rsidR="00847BD1" w:rsidRDefault="00C36559" w:rsidP="00B55E6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Q</w:t>
      </w:r>
      <w:r w:rsidR="006471B0">
        <w:rPr>
          <w:rFonts w:ascii="Times New Roman" w:hAnsi="Times New Roman" w:cs="Times New Roman"/>
          <w:sz w:val="24"/>
          <w:szCs w:val="24"/>
        </w:rPr>
        <w:t>ualitative</w:t>
      </w:r>
      <w:r w:rsidR="00B04312" w:rsidRPr="00916EFA">
        <w:rPr>
          <w:rFonts w:ascii="Times New Roman" w:hAnsi="Times New Roman" w:cs="Times New Roman"/>
          <w:sz w:val="24"/>
          <w:szCs w:val="24"/>
        </w:rPr>
        <w:t xml:space="preserve"> studies </w:t>
      </w:r>
      <w:r w:rsidR="000F3E99">
        <w:rPr>
          <w:rFonts w:ascii="Times New Roman" w:hAnsi="Times New Roman" w:cs="Times New Roman"/>
          <w:sz w:val="24"/>
          <w:szCs w:val="24"/>
        </w:rPr>
        <w:t xml:space="preserve">have </w:t>
      </w:r>
      <w:r w:rsidR="00356FB6">
        <w:rPr>
          <w:rFonts w:ascii="Times New Roman" w:hAnsi="Times New Roman" w:cs="Times New Roman"/>
          <w:sz w:val="24"/>
          <w:szCs w:val="24"/>
        </w:rPr>
        <w:t xml:space="preserve">focused on the mechanisms used by elite boarding schools </w:t>
      </w:r>
      <w:r w:rsidR="006471B0">
        <w:rPr>
          <w:rFonts w:ascii="Times New Roman" w:hAnsi="Times New Roman" w:cs="Times New Roman"/>
          <w:sz w:val="24"/>
          <w:szCs w:val="24"/>
        </w:rPr>
        <w:t>(</w:t>
      </w:r>
      <w:r w:rsidR="00356FB6">
        <w:rPr>
          <w:rFonts w:ascii="Times New Roman" w:hAnsi="Times New Roman" w:cs="Times New Roman"/>
          <w:sz w:val="24"/>
          <w:szCs w:val="24"/>
        </w:rPr>
        <w:t xml:space="preserve">Cookson </w:t>
      </w:r>
      <w:r w:rsidR="00943DCB">
        <w:rPr>
          <w:rFonts w:ascii="Times New Roman" w:hAnsi="Times New Roman" w:cs="Times New Roman"/>
          <w:sz w:val="24"/>
          <w:szCs w:val="24"/>
        </w:rPr>
        <w:t>&amp;</w:t>
      </w:r>
      <w:r w:rsidR="00356FB6">
        <w:rPr>
          <w:rFonts w:ascii="Times New Roman" w:hAnsi="Times New Roman" w:cs="Times New Roman"/>
          <w:sz w:val="24"/>
          <w:szCs w:val="24"/>
        </w:rPr>
        <w:t xml:space="preserve"> Persell 1987; Khan 2011) and </w:t>
      </w:r>
      <w:r w:rsidR="00497593">
        <w:rPr>
          <w:rFonts w:ascii="Times New Roman" w:hAnsi="Times New Roman" w:cs="Times New Roman"/>
          <w:sz w:val="24"/>
          <w:szCs w:val="24"/>
        </w:rPr>
        <w:t xml:space="preserve">elite </w:t>
      </w:r>
      <w:r w:rsidR="006471B0">
        <w:rPr>
          <w:rFonts w:ascii="Times New Roman" w:hAnsi="Times New Roman" w:cs="Times New Roman"/>
          <w:sz w:val="24"/>
          <w:szCs w:val="24"/>
        </w:rPr>
        <w:t xml:space="preserve">undergraduate </w:t>
      </w:r>
      <w:r w:rsidR="00356FB6">
        <w:rPr>
          <w:rFonts w:ascii="Times New Roman" w:hAnsi="Times New Roman" w:cs="Times New Roman"/>
          <w:sz w:val="24"/>
          <w:szCs w:val="24"/>
        </w:rPr>
        <w:t>colleges (Karabel 2005; Soares 200</w:t>
      </w:r>
      <w:r w:rsidR="00265499">
        <w:rPr>
          <w:rFonts w:ascii="Times New Roman" w:hAnsi="Times New Roman" w:cs="Times New Roman"/>
          <w:sz w:val="24"/>
          <w:szCs w:val="24"/>
        </w:rPr>
        <w:t>7</w:t>
      </w:r>
      <w:r w:rsidR="00356FB6">
        <w:rPr>
          <w:rFonts w:ascii="Times New Roman" w:hAnsi="Times New Roman" w:cs="Times New Roman"/>
          <w:sz w:val="24"/>
          <w:szCs w:val="24"/>
        </w:rPr>
        <w:t xml:space="preserve">; Stevens 2007) to prepare adolescents and young adults for </w:t>
      </w:r>
      <w:r w:rsidR="005A3ED4">
        <w:rPr>
          <w:rFonts w:ascii="Times New Roman" w:hAnsi="Times New Roman" w:cs="Times New Roman"/>
          <w:sz w:val="24"/>
          <w:szCs w:val="24"/>
        </w:rPr>
        <w:t xml:space="preserve">top </w:t>
      </w:r>
      <w:r w:rsidR="00356FB6">
        <w:rPr>
          <w:rFonts w:ascii="Times New Roman" w:hAnsi="Times New Roman" w:cs="Times New Roman"/>
          <w:sz w:val="24"/>
          <w:szCs w:val="24"/>
        </w:rPr>
        <w:t xml:space="preserve">positions in </w:t>
      </w:r>
      <w:r w:rsidR="005A3ED4">
        <w:rPr>
          <w:rFonts w:ascii="Times New Roman" w:hAnsi="Times New Roman" w:cs="Times New Roman"/>
          <w:sz w:val="24"/>
          <w:szCs w:val="24"/>
        </w:rPr>
        <w:t xml:space="preserve">American </w:t>
      </w:r>
      <w:r w:rsidR="008D49E5">
        <w:rPr>
          <w:rFonts w:ascii="Times New Roman" w:hAnsi="Times New Roman" w:cs="Times New Roman"/>
          <w:sz w:val="24"/>
          <w:szCs w:val="24"/>
        </w:rPr>
        <w:t>society.</w:t>
      </w:r>
      <w:r w:rsidR="005A3ED4">
        <w:rPr>
          <w:rFonts w:ascii="Times New Roman" w:hAnsi="Times New Roman" w:cs="Times New Roman"/>
          <w:sz w:val="24"/>
          <w:szCs w:val="24"/>
        </w:rPr>
        <w:t xml:space="preserve">  These mechanisms include</w:t>
      </w:r>
      <w:r w:rsidR="00895376">
        <w:rPr>
          <w:rFonts w:ascii="Times New Roman" w:hAnsi="Times New Roman" w:cs="Times New Roman"/>
          <w:sz w:val="24"/>
          <w:szCs w:val="24"/>
        </w:rPr>
        <w:t>:</w:t>
      </w:r>
      <w:r w:rsidR="005A3ED4">
        <w:rPr>
          <w:rFonts w:ascii="Times New Roman" w:hAnsi="Times New Roman" w:cs="Times New Roman"/>
          <w:sz w:val="24"/>
          <w:szCs w:val="24"/>
        </w:rPr>
        <w:t xml:space="preserve"> </w:t>
      </w:r>
      <w:r w:rsidR="00847BD1">
        <w:rPr>
          <w:rFonts w:ascii="Times New Roman" w:hAnsi="Times New Roman" w:cs="Times New Roman"/>
          <w:sz w:val="24"/>
          <w:szCs w:val="24"/>
        </w:rPr>
        <w:t xml:space="preserve">institutional </w:t>
      </w:r>
      <w:r w:rsidR="005A3ED4">
        <w:rPr>
          <w:rFonts w:ascii="Times New Roman" w:hAnsi="Times New Roman" w:cs="Times New Roman"/>
          <w:sz w:val="24"/>
          <w:szCs w:val="24"/>
        </w:rPr>
        <w:t xml:space="preserve">emphases on </w:t>
      </w:r>
      <w:r w:rsidR="00103088">
        <w:rPr>
          <w:rFonts w:ascii="Times New Roman" w:hAnsi="Times New Roman" w:cs="Times New Roman"/>
          <w:sz w:val="24"/>
          <w:szCs w:val="24"/>
        </w:rPr>
        <w:t xml:space="preserve">rigor and </w:t>
      </w:r>
      <w:r w:rsidR="005A3ED4">
        <w:rPr>
          <w:rFonts w:ascii="Times New Roman" w:hAnsi="Times New Roman" w:cs="Times New Roman"/>
          <w:sz w:val="24"/>
          <w:szCs w:val="24"/>
        </w:rPr>
        <w:t>competition in and outside the classroom</w:t>
      </w:r>
      <w:r w:rsidR="00103088">
        <w:rPr>
          <w:rFonts w:ascii="Times New Roman" w:hAnsi="Times New Roman" w:cs="Times New Roman"/>
          <w:sz w:val="24"/>
          <w:szCs w:val="24"/>
        </w:rPr>
        <w:t>;</w:t>
      </w:r>
      <w:r w:rsidR="005A3ED4">
        <w:rPr>
          <w:rFonts w:ascii="Times New Roman" w:hAnsi="Times New Roman" w:cs="Times New Roman"/>
          <w:sz w:val="24"/>
          <w:szCs w:val="24"/>
        </w:rPr>
        <w:t xml:space="preserve"> </w:t>
      </w:r>
      <w:r w:rsidR="00847BD1">
        <w:rPr>
          <w:rFonts w:ascii="Times New Roman" w:hAnsi="Times New Roman" w:cs="Times New Roman"/>
          <w:sz w:val="24"/>
          <w:szCs w:val="24"/>
        </w:rPr>
        <w:t xml:space="preserve">student </w:t>
      </w:r>
      <w:r w:rsidR="00103088">
        <w:rPr>
          <w:rFonts w:ascii="Times New Roman" w:hAnsi="Times New Roman" w:cs="Times New Roman"/>
          <w:sz w:val="24"/>
          <w:szCs w:val="24"/>
        </w:rPr>
        <w:t xml:space="preserve">clubs </w:t>
      </w:r>
      <w:r w:rsidR="00847BD1">
        <w:rPr>
          <w:rFonts w:ascii="Times New Roman" w:hAnsi="Times New Roman" w:cs="Times New Roman"/>
          <w:sz w:val="24"/>
          <w:szCs w:val="24"/>
        </w:rPr>
        <w:t xml:space="preserve">and residence halls </w:t>
      </w:r>
      <w:r w:rsidR="00103088">
        <w:rPr>
          <w:rFonts w:ascii="Times New Roman" w:hAnsi="Times New Roman" w:cs="Times New Roman"/>
          <w:sz w:val="24"/>
          <w:szCs w:val="24"/>
        </w:rPr>
        <w:t xml:space="preserve">that foster long-term social relationships </w:t>
      </w:r>
      <w:r w:rsidR="00847BD1">
        <w:rPr>
          <w:rFonts w:ascii="Times New Roman" w:hAnsi="Times New Roman" w:cs="Times New Roman"/>
          <w:sz w:val="24"/>
          <w:szCs w:val="24"/>
        </w:rPr>
        <w:t xml:space="preserve">that can be </w:t>
      </w:r>
      <w:r w:rsidR="00103088">
        <w:rPr>
          <w:rFonts w:ascii="Times New Roman" w:hAnsi="Times New Roman" w:cs="Times New Roman"/>
          <w:sz w:val="24"/>
          <w:szCs w:val="24"/>
        </w:rPr>
        <w:t>valuable in career</w:t>
      </w:r>
      <w:r w:rsidR="00847BD1">
        <w:rPr>
          <w:rFonts w:ascii="Times New Roman" w:hAnsi="Times New Roman" w:cs="Times New Roman"/>
          <w:sz w:val="24"/>
          <w:szCs w:val="24"/>
        </w:rPr>
        <w:t xml:space="preserve"> advancement</w:t>
      </w:r>
      <w:r w:rsidR="00103088">
        <w:rPr>
          <w:rFonts w:ascii="Times New Roman" w:hAnsi="Times New Roman" w:cs="Times New Roman"/>
          <w:sz w:val="24"/>
          <w:szCs w:val="24"/>
        </w:rPr>
        <w:t>; v</w:t>
      </w:r>
      <w:r w:rsidR="005A3ED4">
        <w:rPr>
          <w:rFonts w:ascii="Times New Roman" w:hAnsi="Times New Roman" w:cs="Times New Roman"/>
          <w:sz w:val="24"/>
          <w:szCs w:val="24"/>
        </w:rPr>
        <w:t>isits from distinguished alumni</w:t>
      </w:r>
      <w:r w:rsidR="003D7E73">
        <w:rPr>
          <w:rFonts w:ascii="Times New Roman" w:hAnsi="Times New Roman" w:cs="Times New Roman"/>
          <w:sz w:val="24"/>
          <w:szCs w:val="24"/>
        </w:rPr>
        <w:t xml:space="preserve"> and others to provide practical advice and to serve as role models of accomplishment</w:t>
      </w:r>
      <w:r w:rsidR="00103088">
        <w:rPr>
          <w:rFonts w:ascii="Times New Roman" w:hAnsi="Times New Roman" w:cs="Times New Roman"/>
          <w:sz w:val="24"/>
          <w:szCs w:val="24"/>
        </w:rPr>
        <w:t>;</w:t>
      </w:r>
      <w:r w:rsidR="005A3ED4">
        <w:rPr>
          <w:rFonts w:ascii="Times New Roman" w:hAnsi="Times New Roman" w:cs="Times New Roman"/>
          <w:sz w:val="24"/>
          <w:szCs w:val="24"/>
        </w:rPr>
        <w:t xml:space="preserve"> opportunities for </w:t>
      </w:r>
      <w:r w:rsidR="00CB53B8">
        <w:rPr>
          <w:rFonts w:ascii="Times New Roman" w:hAnsi="Times New Roman" w:cs="Times New Roman"/>
          <w:sz w:val="24"/>
          <w:szCs w:val="24"/>
        </w:rPr>
        <w:lastRenderedPageBreak/>
        <w:t>impressive</w:t>
      </w:r>
      <w:r w:rsidR="005A3ED4">
        <w:rPr>
          <w:rFonts w:ascii="Times New Roman" w:hAnsi="Times New Roman" w:cs="Times New Roman"/>
          <w:sz w:val="24"/>
          <w:szCs w:val="24"/>
        </w:rPr>
        <w:t xml:space="preserve"> internships </w:t>
      </w:r>
      <w:r w:rsidR="00103088">
        <w:rPr>
          <w:rFonts w:ascii="Times New Roman" w:hAnsi="Times New Roman" w:cs="Times New Roman"/>
          <w:sz w:val="24"/>
          <w:szCs w:val="24"/>
        </w:rPr>
        <w:t>and travel experiences; and degrees that carry symbolic value in the labor market.</w:t>
      </w:r>
      <w:r w:rsidR="005A3ED4">
        <w:rPr>
          <w:rFonts w:ascii="Times New Roman" w:hAnsi="Times New Roman" w:cs="Times New Roman"/>
          <w:sz w:val="24"/>
          <w:szCs w:val="24"/>
        </w:rPr>
        <w:t xml:space="preserve"> </w:t>
      </w:r>
      <w:r w:rsidR="00B04312" w:rsidRPr="00916EFA">
        <w:rPr>
          <w:rFonts w:ascii="Times New Roman" w:hAnsi="Times New Roman" w:cs="Times New Roman"/>
          <w:sz w:val="24"/>
          <w:szCs w:val="24"/>
        </w:rPr>
        <w:t xml:space="preserve"> </w:t>
      </w:r>
    </w:p>
    <w:p w14:paraId="41EE5DB8" w14:textId="511CBF4F" w:rsidR="00847BD1" w:rsidRDefault="00847BD1" w:rsidP="00B55E6A">
      <w:pPr>
        <w:spacing w:line="480" w:lineRule="auto"/>
        <w:ind w:firstLine="720"/>
        <w:contextualSpacing/>
        <w:rPr>
          <w:rFonts w:ascii="Times New Roman" w:hAnsi="Times New Roman" w:cs="Times New Roman"/>
          <w:sz w:val="24"/>
          <w:szCs w:val="24"/>
        </w:rPr>
      </w:pPr>
      <w:r w:rsidRPr="00916EFA">
        <w:rPr>
          <w:rFonts w:ascii="Times New Roman" w:hAnsi="Times New Roman" w:cs="Times New Roman"/>
          <w:sz w:val="24"/>
          <w:szCs w:val="24"/>
        </w:rPr>
        <w:t xml:space="preserve">In </w:t>
      </w:r>
      <w:r w:rsidR="005E46C9">
        <w:rPr>
          <w:rFonts w:ascii="Times New Roman" w:hAnsi="Times New Roman" w:cs="Times New Roman"/>
          <w:sz w:val="24"/>
          <w:szCs w:val="24"/>
        </w:rPr>
        <w:t xml:space="preserve">a </w:t>
      </w:r>
      <w:r w:rsidRPr="00916EFA">
        <w:rPr>
          <w:rFonts w:ascii="Times New Roman" w:hAnsi="Times New Roman" w:cs="Times New Roman"/>
          <w:sz w:val="24"/>
          <w:szCs w:val="24"/>
        </w:rPr>
        <w:t>notable recent contribution, Rivera (2012) showed high levels of status transmission from elite colleges into</w:t>
      </w:r>
      <w:r>
        <w:rPr>
          <w:rFonts w:ascii="Times New Roman" w:hAnsi="Times New Roman" w:cs="Times New Roman"/>
          <w:sz w:val="24"/>
          <w:szCs w:val="24"/>
        </w:rPr>
        <w:t xml:space="preserve"> </w:t>
      </w:r>
      <w:r w:rsidR="00AD420C">
        <w:rPr>
          <w:rFonts w:ascii="Times New Roman" w:hAnsi="Times New Roman" w:cs="Times New Roman"/>
          <w:sz w:val="24"/>
          <w:szCs w:val="24"/>
        </w:rPr>
        <w:t>entry-</w:t>
      </w:r>
      <w:r>
        <w:rPr>
          <w:rFonts w:ascii="Times New Roman" w:hAnsi="Times New Roman" w:cs="Times New Roman"/>
          <w:sz w:val="24"/>
          <w:szCs w:val="24"/>
        </w:rPr>
        <w:t>level positions in</w:t>
      </w:r>
      <w:r w:rsidRPr="00916EFA">
        <w:rPr>
          <w:rFonts w:ascii="Times New Roman" w:hAnsi="Times New Roman" w:cs="Times New Roman"/>
          <w:sz w:val="24"/>
          <w:szCs w:val="24"/>
        </w:rPr>
        <w:t xml:space="preserve"> leading </w:t>
      </w:r>
      <w:r>
        <w:rPr>
          <w:rFonts w:ascii="Times New Roman" w:hAnsi="Times New Roman" w:cs="Times New Roman"/>
          <w:sz w:val="24"/>
          <w:szCs w:val="24"/>
        </w:rPr>
        <w:t>investment banking, management consulting, and law</w:t>
      </w:r>
      <w:r w:rsidR="00AD420C">
        <w:rPr>
          <w:rFonts w:ascii="Times New Roman" w:hAnsi="Times New Roman" w:cs="Times New Roman"/>
          <w:sz w:val="24"/>
          <w:szCs w:val="24"/>
        </w:rPr>
        <w:t xml:space="preserve"> firms</w:t>
      </w:r>
      <w:r>
        <w:rPr>
          <w:rFonts w:ascii="Times New Roman" w:hAnsi="Times New Roman" w:cs="Times New Roman"/>
          <w:sz w:val="24"/>
          <w:szCs w:val="24"/>
        </w:rPr>
        <w:t xml:space="preserve">.  </w:t>
      </w:r>
      <w:r w:rsidRPr="00916EFA">
        <w:rPr>
          <w:rFonts w:ascii="Times New Roman" w:hAnsi="Times New Roman" w:cs="Times New Roman"/>
          <w:sz w:val="24"/>
          <w:szCs w:val="24"/>
        </w:rPr>
        <w:t xml:space="preserve">Most </w:t>
      </w:r>
      <w:r>
        <w:rPr>
          <w:rFonts w:ascii="Times New Roman" w:hAnsi="Times New Roman" w:cs="Times New Roman"/>
          <w:sz w:val="24"/>
          <w:szCs w:val="24"/>
        </w:rPr>
        <w:t xml:space="preserve">of the </w:t>
      </w:r>
      <w:r w:rsidR="005E46C9">
        <w:rPr>
          <w:rFonts w:ascii="Times New Roman" w:hAnsi="Times New Roman" w:cs="Times New Roman"/>
          <w:sz w:val="24"/>
          <w:szCs w:val="24"/>
        </w:rPr>
        <w:t xml:space="preserve">120 </w:t>
      </w:r>
      <w:r>
        <w:rPr>
          <w:rFonts w:ascii="Times New Roman" w:hAnsi="Times New Roman" w:cs="Times New Roman"/>
          <w:sz w:val="24"/>
          <w:szCs w:val="24"/>
        </w:rPr>
        <w:t xml:space="preserve">recruiters Rivera studied </w:t>
      </w:r>
      <w:r w:rsidRPr="00916EFA">
        <w:rPr>
          <w:rFonts w:ascii="Times New Roman" w:hAnsi="Times New Roman" w:cs="Times New Roman"/>
          <w:sz w:val="24"/>
          <w:szCs w:val="24"/>
        </w:rPr>
        <w:t>refused to consider students from outside</w:t>
      </w:r>
      <w:r w:rsidR="003D7E73">
        <w:rPr>
          <w:rFonts w:ascii="Times New Roman" w:hAnsi="Times New Roman" w:cs="Times New Roman"/>
          <w:sz w:val="24"/>
          <w:szCs w:val="24"/>
        </w:rPr>
        <w:t xml:space="preserve"> </w:t>
      </w:r>
      <w:r w:rsidRPr="00916EFA">
        <w:rPr>
          <w:rFonts w:ascii="Times New Roman" w:hAnsi="Times New Roman" w:cs="Times New Roman"/>
          <w:sz w:val="24"/>
          <w:szCs w:val="24"/>
        </w:rPr>
        <w:t xml:space="preserve">the top 25 </w:t>
      </w:r>
      <w:r w:rsidR="003D7E73">
        <w:rPr>
          <w:rFonts w:ascii="Times New Roman" w:hAnsi="Times New Roman" w:cs="Times New Roman"/>
          <w:sz w:val="24"/>
          <w:szCs w:val="24"/>
        </w:rPr>
        <w:t xml:space="preserve">undergraduate </w:t>
      </w:r>
      <w:r w:rsidRPr="00916EFA">
        <w:rPr>
          <w:rFonts w:ascii="Times New Roman" w:hAnsi="Times New Roman" w:cs="Times New Roman"/>
          <w:sz w:val="24"/>
          <w:szCs w:val="24"/>
        </w:rPr>
        <w:t xml:space="preserve">colleges and concentrated the </w:t>
      </w:r>
      <w:r w:rsidR="00375767">
        <w:rPr>
          <w:rFonts w:ascii="Times New Roman" w:hAnsi="Times New Roman" w:cs="Times New Roman"/>
          <w:sz w:val="24"/>
          <w:szCs w:val="24"/>
        </w:rPr>
        <w:t>most</w:t>
      </w:r>
      <w:r w:rsidRPr="00916EFA">
        <w:rPr>
          <w:rFonts w:ascii="Times New Roman" w:hAnsi="Times New Roman" w:cs="Times New Roman"/>
          <w:sz w:val="24"/>
          <w:szCs w:val="24"/>
        </w:rPr>
        <w:t xml:space="preserve"> of their attention on students from no more than three or four schools.  They congregated at these top colleges for weeks at a time during recruitment season, holding interviews in conjunction with glamorous parties and events (</w:t>
      </w:r>
      <w:r w:rsidR="003D5F8E">
        <w:rPr>
          <w:rFonts w:ascii="Times New Roman" w:hAnsi="Times New Roman" w:cs="Times New Roman"/>
          <w:sz w:val="24"/>
          <w:szCs w:val="24"/>
        </w:rPr>
        <w:t>ibid.</w:t>
      </w:r>
      <w:r w:rsidRPr="00916EFA">
        <w:rPr>
          <w:rFonts w:ascii="Times New Roman" w:hAnsi="Times New Roman" w:cs="Times New Roman"/>
          <w:sz w:val="24"/>
          <w:szCs w:val="24"/>
        </w:rPr>
        <w:t>).</w:t>
      </w:r>
      <w:r>
        <w:rPr>
          <w:rFonts w:ascii="Times New Roman" w:hAnsi="Times New Roman" w:cs="Times New Roman"/>
          <w:sz w:val="24"/>
          <w:szCs w:val="24"/>
        </w:rPr>
        <w:t xml:space="preserve">  </w:t>
      </w:r>
      <w:r w:rsidRPr="00916EFA">
        <w:rPr>
          <w:rFonts w:ascii="Times New Roman" w:hAnsi="Times New Roman" w:cs="Times New Roman"/>
          <w:sz w:val="24"/>
          <w:szCs w:val="24"/>
        </w:rPr>
        <w:t>The recruiters expressed similar reasons for focusing on students from elite colleges. They believed that these students</w:t>
      </w:r>
      <w:r w:rsidR="00375767">
        <w:rPr>
          <w:rFonts w:ascii="Times New Roman" w:hAnsi="Times New Roman" w:cs="Times New Roman"/>
          <w:sz w:val="24"/>
          <w:szCs w:val="24"/>
        </w:rPr>
        <w:t xml:space="preserve"> were by definition top achievers</w:t>
      </w:r>
      <w:r w:rsidRPr="00916EFA">
        <w:rPr>
          <w:rFonts w:ascii="Times New Roman" w:hAnsi="Times New Roman" w:cs="Times New Roman"/>
          <w:sz w:val="24"/>
          <w:szCs w:val="24"/>
        </w:rPr>
        <w:t xml:space="preserve">.  </w:t>
      </w:r>
      <w:r w:rsidR="00375767">
        <w:rPr>
          <w:rFonts w:ascii="Times New Roman" w:hAnsi="Times New Roman" w:cs="Times New Roman"/>
          <w:sz w:val="24"/>
          <w:szCs w:val="24"/>
        </w:rPr>
        <w:t>Having attended selective colleges themselves, t</w:t>
      </w:r>
      <w:r w:rsidRPr="00916EFA">
        <w:rPr>
          <w:rFonts w:ascii="Times New Roman" w:hAnsi="Times New Roman" w:cs="Times New Roman"/>
          <w:sz w:val="24"/>
          <w:szCs w:val="24"/>
        </w:rPr>
        <w:t xml:space="preserve">he recruiters </w:t>
      </w:r>
      <w:r w:rsidR="00375767">
        <w:rPr>
          <w:rFonts w:ascii="Times New Roman" w:hAnsi="Times New Roman" w:cs="Times New Roman"/>
          <w:sz w:val="24"/>
          <w:szCs w:val="24"/>
        </w:rPr>
        <w:t xml:space="preserve">also </w:t>
      </w:r>
      <w:r w:rsidRPr="00916EFA">
        <w:rPr>
          <w:rFonts w:ascii="Times New Roman" w:hAnsi="Times New Roman" w:cs="Times New Roman"/>
          <w:sz w:val="24"/>
          <w:szCs w:val="24"/>
        </w:rPr>
        <w:t>saw validation and reflections of themselves in the students they recruit</w:t>
      </w:r>
      <w:r w:rsidR="00F516A6">
        <w:rPr>
          <w:rFonts w:ascii="Times New Roman" w:hAnsi="Times New Roman" w:cs="Times New Roman"/>
          <w:sz w:val="24"/>
          <w:szCs w:val="24"/>
        </w:rPr>
        <w:t>ed</w:t>
      </w:r>
      <w:r w:rsidRPr="00916EFA">
        <w:rPr>
          <w:rFonts w:ascii="Times New Roman" w:hAnsi="Times New Roman" w:cs="Times New Roman"/>
          <w:sz w:val="24"/>
          <w:szCs w:val="24"/>
        </w:rPr>
        <w:t>.  Exclusion of students from non-elite schools also represented important time and cost savings for recruiters</w:t>
      </w:r>
      <w:r w:rsidR="00351F94">
        <w:rPr>
          <w:rFonts w:ascii="Times New Roman" w:hAnsi="Times New Roman" w:cs="Times New Roman"/>
          <w:sz w:val="24"/>
          <w:szCs w:val="24"/>
        </w:rPr>
        <w:t>;</w:t>
      </w:r>
      <w:r w:rsidRPr="00916EFA">
        <w:rPr>
          <w:rFonts w:ascii="Times New Roman" w:hAnsi="Times New Roman" w:cs="Times New Roman"/>
          <w:sz w:val="24"/>
          <w:szCs w:val="24"/>
        </w:rPr>
        <w:t xml:space="preserve"> </w:t>
      </w:r>
      <w:r w:rsidR="00351F94">
        <w:rPr>
          <w:rFonts w:ascii="Times New Roman" w:hAnsi="Times New Roman" w:cs="Times New Roman"/>
          <w:sz w:val="24"/>
          <w:szCs w:val="24"/>
        </w:rPr>
        <w:t>f</w:t>
      </w:r>
      <w:r w:rsidRPr="00916EFA">
        <w:rPr>
          <w:rFonts w:ascii="Times New Roman" w:hAnsi="Times New Roman" w:cs="Times New Roman"/>
          <w:sz w:val="24"/>
          <w:szCs w:val="24"/>
        </w:rPr>
        <w:t>irm employees recruited on a part-time basis</w:t>
      </w:r>
      <w:r w:rsidR="00352433">
        <w:rPr>
          <w:rFonts w:ascii="Times New Roman" w:hAnsi="Times New Roman" w:cs="Times New Roman"/>
          <w:sz w:val="24"/>
          <w:szCs w:val="24"/>
        </w:rPr>
        <w:t xml:space="preserve"> and did not have time read hundreds of resumes</w:t>
      </w:r>
      <w:r w:rsidRPr="00916EFA">
        <w:rPr>
          <w:rFonts w:ascii="Times New Roman" w:hAnsi="Times New Roman" w:cs="Times New Roman"/>
          <w:sz w:val="24"/>
          <w:szCs w:val="24"/>
        </w:rPr>
        <w:t>.</w:t>
      </w:r>
    </w:p>
    <w:p w14:paraId="708E2B91" w14:textId="56E41483" w:rsidR="00212246" w:rsidRDefault="000116E0" w:rsidP="00B55E6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Quantitative studies were </w:t>
      </w:r>
      <w:r w:rsidR="00497593">
        <w:rPr>
          <w:rFonts w:ascii="Times New Roman" w:hAnsi="Times New Roman" w:cs="Times New Roman"/>
          <w:sz w:val="24"/>
          <w:szCs w:val="24"/>
        </w:rPr>
        <w:t xml:space="preserve">initially </w:t>
      </w:r>
      <w:r>
        <w:rPr>
          <w:rFonts w:ascii="Times New Roman" w:hAnsi="Times New Roman" w:cs="Times New Roman"/>
          <w:sz w:val="24"/>
          <w:szCs w:val="24"/>
        </w:rPr>
        <w:t xml:space="preserve">hampered by the slow development of </w:t>
      </w:r>
      <w:r w:rsidR="005E46C9">
        <w:rPr>
          <w:rFonts w:ascii="Times New Roman" w:hAnsi="Times New Roman" w:cs="Times New Roman"/>
          <w:sz w:val="24"/>
          <w:szCs w:val="24"/>
        </w:rPr>
        <w:t xml:space="preserve">college </w:t>
      </w:r>
      <w:r w:rsidR="00B20176">
        <w:rPr>
          <w:rFonts w:ascii="Times New Roman" w:hAnsi="Times New Roman" w:cs="Times New Roman"/>
          <w:sz w:val="24"/>
          <w:szCs w:val="24"/>
        </w:rPr>
        <w:t>rankings</w:t>
      </w:r>
      <w:r w:rsidR="005E46C9">
        <w:rPr>
          <w:rFonts w:ascii="Times New Roman" w:hAnsi="Times New Roman" w:cs="Times New Roman"/>
          <w:sz w:val="24"/>
          <w:szCs w:val="24"/>
        </w:rPr>
        <w:t>.</w:t>
      </w:r>
      <w:r w:rsidR="00B20176">
        <w:rPr>
          <w:rFonts w:ascii="Times New Roman" w:hAnsi="Times New Roman" w:cs="Times New Roman"/>
          <w:sz w:val="24"/>
          <w:szCs w:val="24"/>
        </w:rPr>
        <w:t xml:space="preserve"> </w:t>
      </w:r>
      <w:r w:rsidR="00C36559">
        <w:rPr>
          <w:rFonts w:ascii="Times New Roman" w:hAnsi="Times New Roman" w:cs="Times New Roman"/>
          <w:sz w:val="24"/>
          <w:szCs w:val="24"/>
        </w:rPr>
        <w:t xml:space="preserve">In the first </w:t>
      </w:r>
      <w:r w:rsidR="00F458E6">
        <w:rPr>
          <w:rFonts w:ascii="Times New Roman" w:hAnsi="Times New Roman" w:cs="Times New Roman"/>
          <w:sz w:val="24"/>
          <w:szCs w:val="24"/>
        </w:rPr>
        <w:t xml:space="preserve">large-scale empirical </w:t>
      </w:r>
      <w:r w:rsidR="00C36559">
        <w:rPr>
          <w:rFonts w:ascii="Times New Roman" w:hAnsi="Times New Roman" w:cs="Times New Roman"/>
          <w:sz w:val="24"/>
          <w:szCs w:val="24"/>
        </w:rPr>
        <w:t xml:space="preserve">effort to examine </w:t>
      </w:r>
      <w:r w:rsidR="00497593">
        <w:rPr>
          <w:rFonts w:ascii="Times New Roman" w:hAnsi="Times New Roman" w:cs="Times New Roman"/>
          <w:sz w:val="24"/>
          <w:szCs w:val="24"/>
        </w:rPr>
        <w:t xml:space="preserve">the </w:t>
      </w:r>
      <w:r w:rsidR="005E46C9">
        <w:rPr>
          <w:rFonts w:ascii="Times New Roman" w:hAnsi="Times New Roman" w:cs="Times New Roman"/>
          <w:sz w:val="24"/>
          <w:szCs w:val="24"/>
        </w:rPr>
        <w:t xml:space="preserve">backgrounds </w:t>
      </w:r>
      <w:r w:rsidR="00497593">
        <w:rPr>
          <w:rFonts w:ascii="Times New Roman" w:hAnsi="Times New Roman" w:cs="Times New Roman"/>
          <w:sz w:val="24"/>
          <w:szCs w:val="24"/>
        </w:rPr>
        <w:t>of top executives</w:t>
      </w:r>
      <w:r w:rsidR="00C36559">
        <w:rPr>
          <w:rFonts w:ascii="Times New Roman" w:hAnsi="Times New Roman" w:cs="Times New Roman"/>
          <w:sz w:val="24"/>
          <w:szCs w:val="24"/>
        </w:rPr>
        <w:t xml:space="preserve">, </w:t>
      </w:r>
      <w:r w:rsidR="00242AE9">
        <w:rPr>
          <w:rFonts w:ascii="Times New Roman" w:hAnsi="Times New Roman" w:cs="Times New Roman"/>
          <w:sz w:val="24"/>
          <w:szCs w:val="24"/>
        </w:rPr>
        <w:t xml:space="preserve">Useem </w:t>
      </w:r>
      <w:r w:rsidR="00943DCB">
        <w:rPr>
          <w:rFonts w:ascii="Times New Roman" w:hAnsi="Times New Roman" w:cs="Times New Roman"/>
          <w:sz w:val="24"/>
          <w:szCs w:val="24"/>
        </w:rPr>
        <w:t>&amp;</w:t>
      </w:r>
      <w:r w:rsidR="00242AE9">
        <w:rPr>
          <w:rFonts w:ascii="Times New Roman" w:hAnsi="Times New Roman" w:cs="Times New Roman"/>
          <w:sz w:val="24"/>
          <w:szCs w:val="24"/>
        </w:rPr>
        <w:t xml:space="preserve"> Karabel (1986) studied 3105 top executives drawn from</w:t>
      </w:r>
      <w:r w:rsidR="00212246">
        <w:rPr>
          <w:rFonts w:ascii="Times New Roman" w:hAnsi="Times New Roman" w:cs="Times New Roman"/>
          <w:sz w:val="24"/>
          <w:szCs w:val="24"/>
        </w:rPr>
        <w:t xml:space="preserve"> 208</w:t>
      </w:r>
      <w:r w:rsidR="00242AE9">
        <w:rPr>
          <w:rFonts w:ascii="Times New Roman" w:hAnsi="Times New Roman" w:cs="Times New Roman"/>
          <w:sz w:val="24"/>
          <w:szCs w:val="24"/>
        </w:rPr>
        <w:t xml:space="preserve"> </w:t>
      </w:r>
      <w:r w:rsidR="00242AE9">
        <w:rPr>
          <w:rFonts w:ascii="Times New Roman" w:hAnsi="Times New Roman" w:cs="Times New Roman"/>
          <w:i/>
          <w:sz w:val="24"/>
          <w:szCs w:val="24"/>
        </w:rPr>
        <w:t xml:space="preserve">Fortune 500 </w:t>
      </w:r>
      <w:r w:rsidR="00242AE9">
        <w:rPr>
          <w:rFonts w:ascii="Times New Roman" w:hAnsi="Times New Roman" w:cs="Times New Roman"/>
          <w:sz w:val="24"/>
          <w:szCs w:val="24"/>
        </w:rPr>
        <w:t xml:space="preserve">firms in the year 1978. </w:t>
      </w:r>
      <w:r w:rsidR="00497593">
        <w:rPr>
          <w:rFonts w:ascii="Times New Roman" w:hAnsi="Times New Roman" w:cs="Times New Roman"/>
          <w:sz w:val="24"/>
          <w:szCs w:val="24"/>
        </w:rPr>
        <w:t xml:space="preserve"> </w:t>
      </w:r>
      <w:r w:rsidR="00242AE9">
        <w:rPr>
          <w:rFonts w:ascii="Times New Roman" w:hAnsi="Times New Roman" w:cs="Times New Roman"/>
          <w:sz w:val="24"/>
          <w:szCs w:val="24"/>
        </w:rPr>
        <w:t>They examined groups of executives by their highest levels of education, looking separately at those who did not complete college, those who completed a baccalaureate degree, and those who completed a graduate degree.</w:t>
      </w:r>
      <w:r w:rsidR="00B67A39">
        <w:rPr>
          <w:rFonts w:ascii="Times New Roman" w:hAnsi="Times New Roman" w:cs="Times New Roman"/>
          <w:sz w:val="24"/>
          <w:szCs w:val="24"/>
        </w:rPr>
        <w:t xml:space="preserve">  They found that more than one in eight (16.</w:t>
      </w:r>
      <w:r w:rsidR="00351F94">
        <w:rPr>
          <w:rFonts w:ascii="Times New Roman" w:hAnsi="Times New Roman" w:cs="Times New Roman"/>
          <w:sz w:val="24"/>
          <w:szCs w:val="24"/>
        </w:rPr>
        <w:t>5</w:t>
      </w:r>
      <w:r w:rsidR="00740A9D">
        <w:rPr>
          <w:rFonts w:ascii="Times New Roman" w:hAnsi="Times New Roman" w:cs="Times New Roman"/>
          <w:sz w:val="24"/>
          <w:szCs w:val="24"/>
        </w:rPr>
        <w:t xml:space="preserve"> percent</w:t>
      </w:r>
      <w:r w:rsidR="00B67A39">
        <w:rPr>
          <w:rFonts w:ascii="Times New Roman" w:hAnsi="Times New Roman" w:cs="Times New Roman"/>
          <w:sz w:val="24"/>
          <w:szCs w:val="24"/>
        </w:rPr>
        <w:t xml:space="preserve">) of executives in 1978 had no college degree.  </w:t>
      </w:r>
      <w:r w:rsidR="00740A9D">
        <w:rPr>
          <w:rFonts w:ascii="Times New Roman" w:hAnsi="Times New Roman" w:cs="Times New Roman"/>
          <w:sz w:val="24"/>
          <w:szCs w:val="24"/>
        </w:rPr>
        <w:t xml:space="preserve">Looking at only those executives without graduate degrees, they found that </w:t>
      </w:r>
      <w:r w:rsidR="00B67A39">
        <w:rPr>
          <w:rFonts w:ascii="Times New Roman" w:hAnsi="Times New Roman" w:cs="Times New Roman"/>
          <w:sz w:val="24"/>
          <w:szCs w:val="24"/>
        </w:rPr>
        <w:t>nearly 30</w:t>
      </w:r>
      <w:r w:rsidR="00740A9D">
        <w:rPr>
          <w:rFonts w:ascii="Times New Roman" w:hAnsi="Times New Roman" w:cs="Times New Roman"/>
          <w:sz w:val="24"/>
          <w:szCs w:val="24"/>
        </w:rPr>
        <w:t xml:space="preserve"> percent</w:t>
      </w:r>
      <w:r w:rsidR="00B67A39">
        <w:rPr>
          <w:rFonts w:ascii="Times New Roman" w:hAnsi="Times New Roman" w:cs="Times New Roman"/>
          <w:sz w:val="24"/>
          <w:szCs w:val="24"/>
        </w:rPr>
        <w:t xml:space="preserve"> </w:t>
      </w:r>
      <w:r w:rsidR="00780A35">
        <w:rPr>
          <w:rFonts w:ascii="Times New Roman" w:hAnsi="Times New Roman" w:cs="Times New Roman"/>
          <w:sz w:val="24"/>
          <w:szCs w:val="24"/>
        </w:rPr>
        <w:t>graduated from</w:t>
      </w:r>
      <w:r w:rsidR="00B67A39">
        <w:rPr>
          <w:rFonts w:ascii="Times New Roman" w:hAnsi="Times New Roman" w:cs="Times New Roman"/>
          <w:sz w:val="24"/>
          <w:szCs w:val="24"/>
        </w:rPr>
        <w:t xml:space="preserve"> </w:t>
      </w:r>
      <w:r w:rsidR="00740A9D">
        <w:rPr>
          <w:rFonts w:ascii="Times New Roman" w:hAnsi="Times New Roman" w:cs="Times New Roman"/>
          <w:sz w:val="24"/>
          <w:szCs w:val="24"/>
        </w:rPr>
        <w:t xml:space="preserve">one of their Top </w:t>
      </w:r>
      <w:r w:rsidR="00B67A39">
        <w:rPr>
          <w:rFonts w:ascii="Times New Roman" w:hAnsi="Times New Roman" w:cs="Times New Roman"/>
          <w:sz w:val="24"/>
          <w:szCs w:val="24"/>
        </w:rPr>
        <w:t>11 college</w:t>
      </w:r>
      <w:r w:rsidR="00740A9D">
        <w:rPr>
          <w:rFonts w:ascii="Times New Roman" w:hAnsi="Times New Roman" w:cs="Times New Roman"/>
          <w:sz w:val="24"/>
          <w:szCs w:val="24"/>
        </w:rPr>
        <w:t>s</w:t>
      </w:r>
      <w:r w:rsidR="00B67A39">
        <w:rPr>
          <w:rFonts w:ascii="Times New Roman" w:hAnsi="Times New Roman" w:cs="Times New Roman"/>
          <w:sz w:val="24"/>
          <w:szCs w:val="24"/>
        </w:rPr>
        <w:t>.  Another 14</w:t>
      </w:r>
      <w:r w:rsidR="00740A9D">
        <w:rPr>
          <w:rFonts w:ascii="Times New Roman" w:hAnsi="Times New Roman" w:cs="Times New Roman"/>
          <w:sz w:val="24"/>
          <w:szCs w:val="24"/>
        </w:rPr>
        <w:t xml:space="preserve"> percent </w:t>
      </w:r>
      <w:r w:rsidR="00B67A39">
        <w:rPr>
          <w:rFonts w:ascii="Times New Roman" w:hAnsi="Times New Roman" w:cs="Times New Roman"/>
          <w:sz w:val="24"/>
          <w:szCs w:val="24"/>
        </w:rPr>
        <w:t xml:space="preserve">of the sample </w:t>
      </w:r>
      <w:r w:rsidR="00740A9D">
        <w:rPr>
          <w:rFonts w:ascii="Times New Roman" w:hAnsi="Times New Roman" w:cs="Times New Roman"/>
          <w:sz w:val="24"/>
          <w:szCs w:val="24"/>
        </w:rPr>
        <w:t xml:space="preserve">(83 percent of all MBA holders) </w:t>
      </w:r>
      <w:r w:rsidR="00B67A39">
        <w:rPr>
          <w:rFonts w:ascii="Times New Roman" w:hAnsi="Times New Roman" w:cs="Times New Roman"/>
          <w:sz w:val="24"/>
          <w:szCs w:val="24"/>
        </w:rPr>
        <w:t xml:space="preserve">graduated from a Top 11 </w:t>
      </w:r>
      <w:r w:rsidR="00B67A39">
        <w:rPr>
          <w:rFonts w:ascii="Times New Roman" w:hAnsi="Times New Roman" w:cs="Times New Roman"/>
          <w:sz w:val="24"/>
          <w:szCs w:val="24"/>
        </w:rPr>
        <w:lastRenderedPageBreak/>
        <w:t>business school</w:t>
      </w:r>
      <w:r w:rsidR="00581EDC">
        <w:rPr>
          <w:rFonts w:ascii="Times New Roman" w:hAnsi="Times New Roman" w:cs="Times New Roman"/>
          <w:sz w:val="24"/>
          <w:szCs w:val="24"/>
        </w:rPr>
        <w:t>.</w:t>
      </w:r>
      <w:r w:rsidR="00B67A39">
        <w:rPr>
          <w:rFonts w:ascii="Times New Roman" w:hAnsi="Times New Roman" w:cs="Times New Roman"/>
          <w:sz w:val="24"/>
          <w:szCs w:val="24"/>
        </w:rPr>
        <w:t xml:space="preserve"> </w:t>
      </w:r>
      <w:r w:rsidR="00740A9D">
        <w:rPr>
          <w:rFonts w:ascii="Times New Roman" w:hAnsi="Times New Roman" w:cs="Times New Roman"/>
          <w:sz w:val="24"/>
          <w:szCs w:val="24"/>
        </w:rPr>
        <w:t>Seven percent</w:t>
      </w:r>
      <w:r w:rsidR="00B67A39">
        <w:rPr>
          <w:rFonts w:ascii="Times New Roman" w:hAnsi="Times New Roman" w:cs="Times New Roman"/>
          <w:sz w:val="24"/>
          <w:szCs w:val="24"/>
        </w:rPr>
        <w:t xml:space="preserve"> </w:t>
      </w:r>
      <w:r w:rsidR="00740A9D">
        <w:rPr>
          <w:rFonts w:ascii="Times New Roman" w:hAnsi="Times New Roman" w:cs="Times New Roman"/>
          <w:sz w:val="24"/>
          <w:szCs w:val="24"/>
        </w:rPr>
        <w:t xml:space="preserve">(43 percent of all law degree holders) </w:t>
      </w:r>
      <w:r w:rsidR="00B67A39">
        <w:rPr>
          <w:rFonts w:ascii="Times New Roman" w:hAnsi="Times New Roman" w:cs="Times New Roman"/>
          <w:sz w:val="24"/>
          <w:szCs w:val="24"/>
        </w:rPr>
        <w:t>graduated from a Top 9 law school.</w:t>
      </w:r>
      <w:r w:rsidR="00212246">
        <w:rPr>
          <w:rFonts w:ascii="Times New Roman" w:hAnsi="Times New Roman" w:cs="Times New Roman"/>
          <w:sz w:val="24"/>
          <w:szCs w:val="24"/>
        </w:rPr>
        <w:t xml:space="preserve">  </w:t>
      </w:r>
      <w:r w:rsidR="00740A9D">
        <w:rPr>
          <w:rFonts w:ascii="Times New Roman" w:hAnsi="Times New Roman" w:cs="Times New Roman"/>
          <w:sz w:val="24"/>
          <w:szCs w:val="24"/>
        </w:rPr>
        <w:t xml:space="preserve">They also found that executives </w:t>
      </w:r>
      <w:r w:rsidR="00212246">
        <w:rPr>
          <w:rFonts w:ascii="Times New Roman" w:hAnsi="Times New Roman" w:cs="Times New Roman"/>
          <w:sz w:val="24"/>
          <w:szCs w:val="24"/>
        </w:rPr>
        <w:t xml:space="preserve">who served on multiple boards of directors were more </w:t>
      </w:r>
      <w:r w:rsidR="00E415BF">
        <w:rPr>
          <w:rFonts w:ascii="Times New Roman" w:hAnsi="Times New Roman" w:cs="Times New Roman"/>
          <w:sz w:val="24"/>
          <w:szCs w:val="24"/>
        </w:rPr>
        <w:t>likely to have attended an elite college and graduate school</w:t>
      </w:r>
      <w:r w:rsidR="00212246">
        <w:rPr>
          <w:rFonts w:ascii="Times New Roman" w:hAnsi="Times New Roman" w:cs="Times New Roman"/>
          <w:sz w:val="24"/>
          <w:szCs w:val="24"/>
        </w:rPr>
        <w:t xml:space="preserve"> than executives at large.</w:t>
      </w:r>
      <w:r w:rsidR="00B67A39">
        <w:rPr>
          <w:rFonts w:ascii="Times New Roman" w:hAnsi="Times New Roman" w:cs="Times New Roman"/>
          <w:sz w:val="24"/>
          <w:szCs w:val="24"/>
        </w:rPr>
        <w:t xml:space="preserve">   </w:t>
      </w:r>
    </w:p>
    <w:p w14:paraId="192A3DB5" w14:textId="77777777" w:rsidR="00CF765C" w:rsidRDefault="00CF765C" w:rsidP="00B55E6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Ott (2011) replicated the Useem </w:t>
      </w:r>
      <w:r w:rsidR="00D733DA">
        <w:rPr>
          <w:rFonts w:ascii="Times New Roman" w:hAnsi="Times New Roman" w:cs="Times New Roman"/>
          <w:sz w:val="24"/>
          <w:szCs w:val="24"/>
        </w:rPr>
        <w:t>&amp;</w:t>
      </w:r>
      <w:r>
        <w:rPr>
          <w:rFonts w:ascii="Times New Roman" w:hAnsi="Times New Roman" w:cs="Times New Roman"/>
          <w:sz w:val="24"/>
          <w:szCs w:val="24"/>
        </w:rPr>
        <w:t xml:space="preserve"> Karabel </w:t>
      </w:r>
      <w:r w:rsidR="00D733DA">
        <w:rPr>
          <w:rFonts w:ascii="Times New Roman" w:hAnsi="Times New Roman" w:cs="Times New Roman"/>
          <w:sz w:val="24"/>
          <w:szCs w:val="24"/>
        </w:rPr>
        <w:t xml:space="preserve">(1986) </w:t>
      </w:r>
      <w:r>
        <w:rPr>
          <w:rFonts w:ascii="Times New Roman" w:hAnsi="Times New Roman" w:cs="Times New Roman"/>
          <w:sz w:val="24"/>
          <w:szCs w:val="24"/>
        </w:rPr>
        <w:t xml:space="preserve">study on a sample of 3789 executives drawn from 250 </w:t>
      </w:r>
      <w:r>
        <w:rPr>
          <w:rFonts w:ascii="Times New Roman" w:hAnsi="Times New Roman" w:cs="Times New Roman"/>
          <w:i/>
          <w:sz w:val="24"/>
          <w:szCs w:val="24"/>
        </w:rPr>
        <w:t xml:space="preserve">Fortune 500 </w:t>
      </w:r>
      <w:r>
        <w:rPr>
          <w:rFonts w:ascii="Times New Roman" w:hAnsi="Times New Roman" w:cs="Times New Roman"/>
          <w:sz w:val="24"/>
          <w:szCs w:val="24"/>
        </w:rPr>
        <w:t xml:space="preserve">firms in the year 2010.  She followed the sector sampling distribution adopted by Useem and Karabel, including their approach to stratifying firms, as well as their criteria for selecting executives into sample, including all senior vice presidents and above as well as outside directors.  She found that only two percent of 2010 top executives had no college degree.  Of those who </w:t>
      </w:r>
      <w:r w:rsidR="00740A9D">
        <w:rPr>
          <w:rFonts w:ascii="Times New Roman" w:hAnsi="Times New Roman" w:cs="Times New Roman"/>
          <w:sz w:val="24"/>
          <w:szCs w:val="24"/>
        </w:rPr>
        <w:t xml:space="preserve">had </w:t>
      </w:r>
      <w:r>
        <w:rPr>
          <w:rFonts w:ascii="Times New Roman" w:hAnsi="Times New Roman" w:cs="Times New Roman"/>
          <w:sz w:val="24"/>
          <w:szCs w:val="24"/>
        </w:rPr>
        <w:t>attained a baccalaureate degree only</w:t>
      </w:r>
      <w:r w:rsidR="00F402BA">
        <w:rPr>
          <w:rFonts w:ascii="Times New Roman" w:hAnsi="Times New Roman" w:cs="Times New Roman"/>
          <w:sz w:val="24"/>
          <w:szCs w:val="24"/>
        </w:rPr>
        <w:t>,</w:t>
      </w:r>
      <w:r>
        <w:rPr>
          <w:rFonts w:ascii="Times New Roman" w:hAnsi="Times New Roman" w:cs="Times New Roman"/>
          <w:sz w:val="24"/>
          <w:szCs w:val="24"/>
        </w:rPr>
        <w:t xml:space="preserve"> a much smaller proportion, 16</w:t>
      </w:r>
      <w:r w:rsidR="00740A9D">
        <w:rPr>
          <w:rFonts w:ascii="Times New Roman" w:hAnsi="Times New Roman" w:cs="Times New Roman"/>
          <w:sz w:val="24"/>
          <w:szCs w:val="24"/>
        </w:rPr>
        <w:t xml:space="preserve"> percent</w:t>
      </w:r>
      <w:r>
        <w:rPr>
          <w:rFonts w:ascii="Times New Roman" w:hAnsi="Times New Roman" w:cs="Times New Roman"/>
          <w:sz w:val="24"/>
          <w:szCs w:val="24"/>
        </w:rPr>
        <w:t>, had graduated from a Top 11 undergraduate college in 2010 than had in 1978.  In 2010, a slightly higher proportion, 17</w:t>
      </w:r>
      <w:r w:rsidR="00740A9D">
        <w:rPr>
          <w:rFonts w:ascii="Times New Roman" w:hAnsi="Times New Roman" w:cs="Times New Roman"/>
          <w:sz w:val="24"/>
          <w:szCs w:val="24"/>
        </w:rPr>
        <w:t xml:space="preserve"> percent</w:t>
      </w:r>
      <w:r>
        <w:rPr>
          <w:rFonts w:ascii="Times New Roman" w:hAnsi="Times New Roman" w:cs="Times New Roman"/>
          <w:sz w:val="24"/>
          <w:szCs w:val="24"/>
        </w:rPr>
        <w:t>, had attained degrees from one of the Top 11 business schools, and a similar proportion</w:t>
      </w:r>
      <w:r w:rsidR="00740A9D">
        <w:rPr>
          <w:rFonts w:ascii="Times New Roman" w:hAnsi="Times New Roman" w:cs="Times New Roman"/>
          <w:sz w:val="24"/>
          <w:szCs w:val="24"/>
        </w:rPr>
        <w:t>,</w:t>
      </w:r>
      <w:r>
        <w:rPr>
          <w:rFonts w:ascii="Times New Roman" w:hAnsi="Times New Roman" w:cs="Times New Roman"/>
          <w:sz w:val="24"/>
          <w:szCs w:val="24"/>
        </w:rPr>
        <w:t xml:space="preserve"> 6.5</w:t>
      </w:r>
      <w:r w:rsidR="00740A9D">
        <w:rPr>
          <w:rFonts w:ascii="Times New Roman" w:hAnsi="Times New Roman" w:cs="Times New Roman"/>
          <w:sz w:val="24"/>
          <w:szCs w:val="24"/>
        </w:rPr>
        <w:t xml:space="preserve"> percent</w:t>
      </w:r>
      <w:r>
        <w:rPr>
          <w:rFonts w:ascii="Times New Roman" w:hAnsi="Times New Roman" w:cs="Times New Roman"/>
          <w:sz w:val="24"/>
          <w:szCs w:val="24"/>
        </w:rPr>
        <w:t xml:space="preserve"> had attained a degree from one of the Top 9 law schools.  </w:t>
      </w:r>
    </w:p>
    <w:p w14:paraId="048E0F1E" w14:textId="77777777" w:rsidR="00CE56A6" w:rsidRPr="0095372F" w:rsidRDefault="00903B2A" w:rsidP="00B55E6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Capelli &amp;</w:t>
      </w:r>
      <w:r w:rsidR="00CE56A6">
        <w:rPr>
          <w:rFonts w:ascii="Times New Roman" w:hAnsi="Times New Roman" w:cs="Times New Roman"/>
          <w:sz w:val="24"/>
          <w:szCs w:val="24"/>
        </w:rPr>
        <w:t xml:space="preserve"> Hatori (2004) studied all executives from</w:t>
      </w:r>
      <w:r w:rsidR="005A11B6">
        <w:rPr>
          <w:rFonts w:ascii="Times New Roman" w:hAnsi="Times New Roman" w:cs="Times New Roman"/>
          <w:sz w:val="24"/>
          <w:szCs w:val="24"/>
        </w:rPr>
        <w:t xml:space="preserve"> a smaller population,</w:t>
      </w:r>
      <w:r w:rsidR="00CE56A6">
        <w:rPr>
          <w:rFonts w:ascii="Times New Roman" w:hAnsi="Times New Roman" w:cs="Times New Roman"/>
          <w:sz w:val="24"/>
          <w:szCs w:val="24"/>
        </w:rPr>
        <w:t xml:space="preserve"> the </w:t>
      </w:r>
      <w:r w:rsidR="00CE56A6">
        <w:rPr>
          <w:rFonts w:ascii="Times New Roman" w:hAnsi="Times New Roman" w:cs="Times New Roman"/>
          <w:i/>
          <w:sz w:val="24"/>
          <w:szCs w:val="24"/>
        </w:rPr>
        <w:t>Fortune 100</w:t>
      </w:r>
      <w:r w:rsidR="005A11B6">
        <w:rPr>
          <w:rFonts w:ascii="Times New Roman" w:hAnsi="Times New Roman" w:cs="Times New Roman"/>
          <w:i/>
          <w:sz w:val="24"/>
          <w:szCs w:val="24"/>
        </w:rPr>
        <w:t>,</w:t>
      </w:r>
      <w:r w:rsidR="00CE56A6">
        <w:rPr>
          <w:rFonts w:ascii="Times New Roman" w:hAnsi="Times New Roman" w:cs="Times New Roman"/>
          <w:i/>
          <w:sz w:val="24"/>
          <w:szCs w:val="24"/>
        </w:rPr>
        <w:t xml:space="preserve"> </w:t>
      </w:r>
      <w:r w:rsidR="00CE56A6">
        <w:rPr>
          <w:rFonts w:ascii="Times New Roman" w:hAnsi="Times New Roman" w:cs="Times New Roman"/>
          <w:sz w:val="24"/>
          <w:szCs w:val="24"/>
        </w:rPr>
        <w:t>in 1980 and 2001</w:t>
      </w:r>
      <w:r w:rsidR="005A11B6">
        <w:rPr>
          <w:rFonts w:ascii="Times New Roman" w:hAnsi="Times New Roman" w:cs="Times New Roman"/>
          <w:sz w:val="24"/>
          <w:szCs w:val="24"/>
        </w:rPr>
        <w:t xml:space="preserve"> </w:t>
      </w:r>
      <w:r w:rsidR="00740A9D">
        <w:rPr>
          <w:rFonts w:ascii="Times New Roman" w:hAnsi="Times New Roman" w:cs="Times New Roman"/>
          <w:sz w:val="24"/>
          <w:szCs w:val="24"/>
        </w:rPr>
        <w:t>focusing on</w:t>
      </w:r>
      <w:r w:rsidR="00CE56A6">
        <w:rPr>
          <w:rFonts w:ascii="Times New Roman" w:hAnsi="Times New Roman" w:cs="Times New Roman"/>
          <w:sz w:val="24"/>
          <w:szCs w:val="24"/>
        </w:rPr>
        <w:t xml:space="preserve"> the top 10 executives from each corporation, as </w:t>
      </w:r>
      <w:r w:rsidR="004C3ED1">
        <w:rPr>
          <w:rFonts w:ascii="Times New Roman" w:hAnsi="Times New Roman" w:cs="Times New Roman"/>
          <w:sz w:val="24"/>
          <w:szCs w:val="24"/>
        </w:rPr>
        <w:t>identified</w:t>
      </w:r>
      <w:r w:rsidR="00CE56A6">
        <w:rPr>
          <w:rFonts w:ascii="Times New Roman" w:hAnsi="Times New Roman" w:cs="Times New Roman"/>
          <w:sz w:val="24"/>
          <w:szCs w:val="24"/>
        </w:rPr>
        <w:t xml:space="preserve"> in organizational charts.  </w:t>
      </w:r>
      <w:r w:rsidR="004C3ED1">
        <w:rPr>
          <w:rFonts w:ascii="Times New Roman" w:hAnsi="Times New Roman" w:cs="Times New Roman"/>
          <w:sz w:val="24"/>
          <w:szCs w:val="24"/>
        </w:rPr>
        <w:t>They</w:t>
      </w:r>
      <w:r w:rsidR="00CE56A6">
        <w:rPr>
          <w:rFonts w:ascii="Times New Roman" w:hAnsi="Times New Roman" w:cs="Times New Roman"/>
          <w:sz w:val="24"/>
          <w:szCs w:val="24"/>
        </w:rPr>
        <w:t xml:space="preserve"> distinguished between </w:t>
      </w:r>
      <w:r w:rsidR="004C3ED1">
        <w:rPr>
          <w:rFonts w:ascii="Times New Roman" w:hAnsi="Times New Roman" w:cs="Times New Roman"/>
          <w:sz w:val="24"/>
          <w:szCs w:val="24"/>
        </w:rPr>
        <w:t xml:space="preserve">only </w:t>
      </w:r>
      <w:r w:rsidR="006676B8">
        <w:rPr>
          <w:rFonts w:ascii="Times New Roman" w:hAnsi="Times New Roman" w:cs="Times New Roman"/>
          <w:sz w:val="24"/>
          <w:szCs w:val="24"/>
        </w:rPr>
        <w:t xml:space="preserve">three types of institutions: </w:t>
      </w:r>
      <w:r w:rsidR="00CE56A6">
        <w:rPr>
          <w:rFonts w:ascii="Times New Roman" w:hAnsi="Times New Roman" w:cs="Times New Roman"/>
          <w:sz w:val="24"/>
          <w:szCs w:val="24"/>
        </w:rPr>
        <w:t>Ivy League</w:t>
      </w:r>
      <w:r w:rsidR="006676B8">
        <w:rPr>
          <w:rFonts w:ascii="Times New Roman" w:hAnsi="Times New Roman" w:cs="Times New Roman"/>
          <w:sz w:val="24"/>
          <w:szCs w:val="24"/>
        </w:rPr>
        <w:t xml:space="preserve"> universities</w:t>
      </w:r>
      <w:r w:rsidR="00CE56A6">
        <w:rPr>
          <w:rFonts w:ascii="Times New Roman" w:hAnsi="Times New Roman" w:cs="Times New Roman"/>
          <w:sz w:val="24"/>
          <w:szCs w:val="24"/>
        </w:rPr>
        <w:t>, non-Ivy League private</w:t>
      </w:r>
      <w:r w:rsidR="006676B8">
        <w:rPr>
          <w:rFonts w:ascii="Times New Roman" w:hAnsi="Times New Roman" w:cs="Times New Roman"/>
          <w:sz w:val="24"/>
          <w:szCs w:val="24"/>
        </w:rPr>
        <w:t xml:space="preserve"> colleges and universities</w:t>
      </w:r>
      <w:r w:rsidR="00CE56A6">
        <w:rPr>
          <w:rFonts w:ascii="Times New Roman" w:hAnsi="Times New Roman" w:cs="Times New Roman"/>
          <w:sz w:val="24"/>
          <w:szCs w:val="24"/>
        </w:rPr>
        <w:t>, and public universities. They examined baccalaureate, second, and third degree attainments, but did not distinguish among types of second o</w:t>
      </w:r>
      <w:r w:rsidR="00A53523">
        <w:rPr>
          <w:rFonts w:ascii="Times New Roman" w:hAnsi="Times New Roman" w:cs="Times New Roman"/>
          <w:sz w:val="24"/>
          <w:szCs w:val="24"/>
        </w:rPr>
        <w:t>r</w:t>
      </w:r>
      <w:r w:rsidR="00CE56A6">
        <w:rPr>
          <w:rFonts w:ascii="Times New Roman" w:hAnsi="Times New Roman" w:cs="Times New Roman"/>
          <w:sz w:val="24"/>
          <w:szCs w:val="24"/>
        </w:rPr>
        <w:t xml:space="preserve"> third degrees.  They found a decline in Ivy League baccalaureates between 1980 and 2001</w:t>
      </w:r>
      <w:r w:rsidR="00D733DA">
        <w:rPr>
          <w:rFonts w:ascii="Times New Roman" w:hAnsi="Times New Roman" w:cs="Times New Roman"/>
          <w:sz w:val="24"/>
          <w:szCs w:val="24"/>
        </w:rPr>
        <w:t>,</w:t>
      </w:r>
      <w:r w:rsidR="00CE56A6">
        <w:rPr>
          <w:rFonts w:ascii="Times New Roman" w:hAnsi="Times New Roman" w:cs="Times New Roman"/>
          <w:sz w:val="24"/>
          <w:szCs w:val="24"/>
        </w:rPr>
        <w:t xml:space="preserve"> from 14</w:t>
      </w:r>
      <w:r w:rsidR="005A11B6">
        <w:rPr>
          <w:rFonts w:ascii="Times New Roman" w:hAnsi="Times New Roman" w:cs="Times New Roman"/>
          <w:sz w:val="24"/>
          <w:szCs w:val="24"/>
        </w:rPr>
        <w:t xml:space="preserve"> </w:t>
      </w:r>
      <w:r w:rsidR="00CE56A6">
        <w:rPr>
          <w:rFonts w:ascii="Times New Roman" w:hAnsi="Times New Roman" w:cs="Times New Roman"/>
          <w:sz w:val="24"/>
          <w:szCs w:val="24"/>
        </w:rPr>
        <w:t>to 10</w:t>
      </w:r>
      <w:r w:rsidR="005A11B6">
        <w:rPr>
          <w:rFonts w:ascii="Times New Roman" w:hAnsi="Times New Roman" w:cs="Times New Roman"/>
          <w:sz w:val="24"/>
          <w:szCs w:val="24"/>
        </w:rPr>
        <w:t xml:space="preserve"> percent</w:t>
      </w:r>
      <w:r w:rsidR="00D733DA">
        <w:rPr>
          <w:rFonts w:ascii="Times New Roman" w:hAnsi="Times New Roman" w:cs="Times New Roman"/>
          <w:sz w:val="24"/>
          <w:szCs w:val="24"/>
        </w:rPr>
        <w:t>,</w:t>
      </w:r>
      <w:r w:rsidR="00CE56A6">
        <w:rPr>
          <w:rFonts w:ascii="Times New Roman" w:hAnsi="Times New Roman" w:cs="Times New Roman"/>
          <w:sz w:val="24"/>
          <w:szCs w:val="24"/>
        </w:rPr>
        <w:t xml:space="preserve"> and an increase in public university baccalaureates</w:t>
      </w:r>
      <w:r w:rsidR="00D733DA">
        <w:rPr>
          <w:rFonts w:ascii="Times New Roman" w:hAnsi="Times New Roman" w:cs="Times New Roman"/>
          <w:sz w:val="24"/>
          <w:szCs w:val="24"/>
        </w:rPr>
        <w:t>,</w:t>
      </w:r>
      <w:r w:rsidR="00CE56A6">
        <w:rPr>
          <w:rFonts w:ascii="Times New Roman" w:hAnsi="Times New Roman" w:cs="Times New Roman"/>
          <w:sz w:val="24"/>
          <w:szCs w:val="24"/>
        </w:rPr>
        <w:t xml:space="preserve"> from 32</w:t>
      </w:r>
      <w:r w:rsidR="005A11B6">
        <w:rPr>
          <w:rFonts w:ascii="Times New Roman" w:hAnsi="Times New Roman" w:cs="Times New Roman"/>
          <w:sz w:val="24"/>
          <w:szCs w:val="24"/>
        </w:rPr>
        <w:t xml:space="preserve"> </w:t>
      </w:r>
      <w:r w:rsidR="00CE56A6">
        <w:rPr>
          <w:rFonts w:ascii="Times New Roman" w:hAnsi="Times New Roman" w:cs="Times New Roman"/>
          <w:sz w:val="24"/>
          <w:szCs w:val="24"/>
        </w:rPr>
        <w:t>to 48</w:t>
      </w:r>
      <w:r w:rsidR="005A11B6">
        <w:rPr>
          <w:rFonts w:ascii="Times New Roman" w:hAnsi="Times New Roman" w:cs="Times New Roman"/>
          <w:sz w:val="24"/>
          <w:szCs w:val="24"/>
        </w:rPr>
        <w:t xml:space="preserve"> percent</w:t>
      </w:r>
      <w:r w:rsidR="00CE56A6">
        <w:rPr>
          <w:rFonts w:ascii="Times New Roman" w:hAnsi="Times New Roman" w:cs="Times New Roman"/>
          <w:sz w:val="24"/>
          <w:szCs w:val="24"/>
        </w:rPr>
        <w:t>.  The same pattern held for second degrees (which they indicate were most often the MBA); Ivy league graduates fell between 1980 and 2001 from 35</w:t>
      </w:r>
      <w:r w:rsidR="005A11B6">
        <w:rPr>
          <w:rFonts w:ascii="Times New Roman" w:hAnsi="Times New Roman" w:cs="Times New Roman"/>
          <w:sz w:val="24"/>
          <w:szCs w:val="24"/>
        </w:rPr>
        <w:t xml:space="preserve"> </w:t>
      </w:r>
      <w:r w:rsidR="00CE56A6">
        <w:rPr>
          <w:rFonts w:ascii="Times New Roman" w:hAnsi="Times New Roman" w:cs="Times New Roman"/>
          <w:sz w:val="24"/>
          <w:szCs w:val="24"/>
        </w:rPr>
        <w:t>to 21</w:t>
      </w:r>
      <w:r w:rsidR="005A11B6">
        <w:rPr>
          <w:rFonts w:ascii="Times New Roman" w:hAnsi="Times New Roman" w:cs="Times New Roman"/>
          <w:sz w:val="24"/>
          <w:szCs w:val="24"/>
        </w:rPr>
        <w:t xml:space="preserve"> percent</w:t>
      </w:r>
      <w:r w:rsidR="00CE56A6">
        <w:rPr>
          <w:rFonts w:ascii="Times New Roman" w:hAnsi="Times New Roman" w:cs="Times New Roman"/>
          <w:sz w:val="24"/>
          <w:szCs w:val="24"/>
        </w:rPr>
        <w:t>, and public university graduates increased from 26</w:t>
      </w:r>
      <w:r w:rsidR="005A11B6">
        <w:rPr>
          <w:rFonts w:ascii="Times New Roman" w:hAnsi="Times New Roman" w:cs="Times New Roman"/>
          <w:sz w:val="24"/>
          <w:szCs w:val="24"/>
        </w:rPr>
        <w:t xml:space="preserve"> </w:t>
      </w:r>
      <w:r w:rsidR="00CE56A6">
        <w:rPr>
          <w:rFonts w:ascii="Times New Roman" w:hAnsi="Times New Roman" w:cs="Times New Roman"/>
          <w:sz w:val="24"/>
          <w:szCs w:val="24"/>
        </w:rPr>
        <w:t>to 34</w:t>
      </w:r>
      <w:r w:rsidR="005A11B6">
        <w:rPr>
          <w:rFonts w:ascii="Times New Roman" w:hAnsi="Times New Roman" w:cs="Times New Roman"/>
          <w:sz w:val="24"/>
          <w:szCs w:val="24"/>
        </w:rPr>
        <w:t xml:space="preserve"> percent</w:t>
      </w:r>
      <w:r w:rsidR="00CE56A6">
        <w:rPr>
          <w:rFonts w:ascii="Times New Roman" w:hAnsi="Times New Roman" w:cs="Times New Roman"/>
          <w:sz w:val="24"/>
          <w:szCs w:val="24"/>
        </w:rPr>
        <w:t xml:space="preserve">.  A follow-up study by Capelli, Hatori &amp; </w:t>
      </w:r>
      <w:r w:rsidR="00CE56A6">
        <w:rPr>
          <w:rFonts w:ascii="Times New Roman" w:hAnsi="Times New Roman" w:cs="Times New Roman"/>
          <w:sz w:val="24"/>
          <w:szCs w:val="24"/>
        </w:rPr>
        <w:lastRenderedPageBreak/>
        <w:t xml:space="preserve">Bonet (2014) of </w:t>
      </w:r>
      <w:r w:rsidR="00CE56A6" w:rsidRPr="002C1082">
        <w:rPr>
          <w:rFonts w:ascii="Times New Roman" w:hAnsi="Times New Roman" w:cs="Times New Roman"/>
          <w:i/>
          <w:sz w:val="24"/>
          <w:szCs w:val="24"/>
        </w:rPr>
        <w:t xml:space="preserve">Fortune 100 </w:t>
      </w:r>
      <w:r w:rsidR="00CE56A6">
        <w:rPr>
          <w:rFonts w:ascii="Times New Roman" w:hAnsi="Times New Roman" w:cs="Times New Roman"/>
          <w:sz w:val="24"/>
          <w:szCs w:val="24"/>
        </w:rPr>
        <w:t xml:space="preserve">executives in 2011 found stability </w:t>
      </w:r>
      <w:r w:rsidR="003C0C2A">
        <w:rPr>
          <w:rFonts w:ascii="Times New Roman" w:hAnsi="Times New Roman" w:cs="Times New Roman"/>
          <w:sz w:val="24"/>
          <w:szCs w:val="24"/>
        </w:rPr>
        <w:t xml:space="preserve">over the decade </w:t>
      </w:r>
      <w:r w:rsidR="00CE56A6">
        <w:rPr>
          <w:rFonts w:ascii="Times New Roman" w:hAnsi="Times New Roman" w:cs="Times New Roman"/>
          <w:sz w:val="24"/>
          <w:szCs w:val="24"/>
        </w:rPr>
        <w:t xml:space="preserve">in the proportion of Ivy League baccalaureates and continuing growth </w:t>
      </w:r>
      <w:r w:rsidR="00CF765C">
        <w:rPr>
          <w:rFonts w:ascii="Times New Roman" w:hAnsi="Times New Roman" w:cs="Times New Roman"/>
          <w:sz w:val="24"/>
          <w:szCs w:val="24"/>
        </w:rPr>
        <w:t xml:space="preserve">of </w:t>
      </w:r>
      <w:r w:rsidR="00CE56A6">
        <w:rPr>
          <w:rFonts w:ascii="Times New Roman" w:hAnsi="Times New Roman" w:cs="Times New Roman"/>
          <w:sz w:val="24"/>
          <w:szCs w:val="24"/>
        </w:rPr>
        <w:t xml:space="preserve">public university baccalaureates as well as stability in the distribution of second degrees.  </w:t>
      </w:r>
    </w:p>
    <w:p w14:paraId="58E69484" w14:textId="26BA7897" w:rsidR="00FE6842" w:rsidRPr="00916EFA" w:rsidRDefault="00C64898" w:rsidP="00B55E6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w:t>
      </w:r>
      <w:r w:rsidR="00517D35">
        <w:rPr>
          <w:rFonts w:ascii="Times New Roman" w:hAnsi="Times New Roman" w:cs="Times New Roman"/>
          <w:sz w:val="24"/>
          <w:szCs w:val="24"/>
        </w:rPr>
        <w:t xml:space="preserve">everal </w:t>
      </w:r>
      <w:r w:rsidR="000E6038">
        <w:rPr>
          <w:rFonts w:ascii="Times New Roman" w:hAnsi="Times New Roman" w:cs="Times New Roman"/>
          <w:sz w:val="24"/>
          <w:szCs w:val="24"/>
        </w:rPr>
        <w:t xml:space="preserve">debatable </w:t>
      </w:r>
      <w:r w:rsidR="00517D35">
        <w:rPr>
          <w:rFonts w:ascii="Times New Roman" w:hAnsi="Times New Roman" w:cs="Times New Roman"/>
          <w:sz w:val="24"/>
          <w:szCs w:val="24"/>
        </w:rPr>
        <w:t xml:space="preserve">methodological choices and </w:t>
      </w:r>
      <w:r w:rsidR="000E6038">
        <w:rPr>
          <w:rFonts w:ascii="Times New Roman" w:hAnsi="Times New Roman" w:cs="Times New Roman"/>
          <w:sz w:val="24"/>
          <w:szCs w:val="24"/>
        </w:rPr>
        <w:t>gaps</w:t>
      </w:r>
      <w:r w:rsidR="00517D35">
        <w:rPr>
          <w:rFonts w:ascii="Times New Roman" w:hAnsi="Times New Roman" w:cs="Times New Roman"/>
          <w:sz w:val="24"/>
          <w:szCs w:val="24"/>
        </w:rPr>
        <w:t xml:space="preserve"> in the</w:t>
      </w:r>
      <w:r w:rsidR="00A81615">
        <w:rPr>
          <w:rFonts w:ascii="Times New Roman" w:hAnsi="Times New Roman" w:cs="Times New Roman"/>
          <w:sz w:val="24"/>
          <w:szCs w:val="24"/>
        </w:rPr>
        <w:t>se quantitative</w:t>
      </w:r>
      <w:r w:rsidR="00517D35">
        <w:rPr>
          <w:rFonts w:ascii="Times New Roman" w:hAnsi="Times New Roman" w:cs="Times New Roman"/>
          <w:sz w:val="24"/>
          <w:szCs w:val="24"/>
        </w:rPr>
        <w:t xml:space="preserve"> analyses </w:t>
      </w:r>
      <w:r w:rsidR="000E6038">
        <w:rPr>
          <w:rFonts w:ascii="Times New Roman" w:hAnsi="Times New Roman" w:cs="Times New Roman"/>
          <w:sz w:val="24"/>
          <w:szCs w:val="24"/>
        </w:rPr>
        <w:t>encourage further investigation</w:t>
      </w:r>
      <w:r w:rsidR="003A62D6">
        <w:rPr>
          <w:rFonts w:ascii="Times New Roman" w:hAnsi="Times New Roman" w:cs="Times New Roman"/>
          <w:sz w:val="24"/>
          <w:szCs w:val="24"/>
        </w:rPr>
        <w:t xml:space="preserve"> of the links between elite educational institutions and top positions in </w:t>
      </w:r>
      <w:r w:rsidR="00E415BF">
        <w:rPr>
          <w:rFonts w:ascii="Times New Roman" w:hAnsi="Times New Roman" w:cs="Times New Roman"/>
          <w:sz w:val="24"/>
          <w:szCs w:val="24"/>
        </w:rPr>
        <w:t xml:space="preserve">the U.S. </w:t>
      </w:r>
      <w:r w:rsidR="003A62D6">
        <w:rPr>
          <w:rFonts w:ascii="Times New Roman" w:hAnsi="Times New Roman" w:cs="Times New Roman"/>
          <w:sz w:val="24"/>
          <w:szCs w:val="24"/>
        </w:rPr>
        <w:t>economy and state</w:t>
      </w:r>
      <w:r w:rsidR="009E43EB">
        <w:rPr>
          <w:rFonts w:ascii="Times New Roman" w:hAnsi="Times New Roman" w:cs="Times New Roman"/>
          <w:sz w:val="24"/>
          <w:szCs w:val="24"/>
        </w:rPr>
        <w:t>.</w:t>
      </w:r>
      <w:r w:rsidR="00517D35">
        <w:rPr>
          <w:rFonts w:ascii="Times New Roman" w:hAnsi="Times New Roman" w:cs="Times New Roman"/>
          <w:sz w:val="24"/>
          <w:szCs w:val="24"/>
        </w:rPr>
        <w:t xml:space="preserve"> </w:t>
      </w:r>
      <w:r w:rsidR="009E43EB">
        <w:rPr>
          <w:rFonts w:ascii="Times New Roman" w:hAnsi="Times New Roman" w:cs="Times New Roman"/>
          <w:sz w:val="24"/>
          <w:szCs w:val="24"/>
        </w:rPr>
        <w:t xml:space="preserve"> First, n</w:t>
      </w:r>
      <w:r w:rsidR="008471B6">
        <w:rPr>
          <w:rFonts w:ascii="Times New Roman" w:hAnsi="Times New Roman" w:cs="Times New Roman"/>
          <w:sz w:val="24"/>
          <w:szCs w:val="24"/>
        </w:rPr>
        <w:t>one</w:t>
      </w:r>
      <w:r w:rsidR="00E415BF">
        <w:rPr>
          <w:rFonts w:ascii="Times New Roman" w:hAnsi="Times New Roman" w:cs="Times New Roman"/>
          <w:sz w:val="24"/>
          <w:szCs w:val="24"/>
        </w:rPr>
        <w:t xml:space="preserve"> of the authors </w:t>
      </w:r>
      <w:r w:rsidR="009D1D92">
        <w:rPr>
          <w:rFonts w:ascii="Times New Roman" w:hAnsi="Times New Roman" w:cs="Times New Roman"/>
          <w:sz w:val="24"/>
          <w:szCs w:val="24"/>
        </w:rPr>
        <w:t>selects their list of elite institutions based on</w:t>
      </w:r>
      <w:r w:rsidR="008471B6">
        <w:rPr>
          <w:rFonts w:ascii="Times New Roman" w:hAnsi="Times New Roman" w:cs="Times New Roman"/>
          <w:sz w:val="24"/>
          <w:szCs w:val="24"/>
        </w:rPr>
        <w:t xml:space="preserve"> a span of years in which executives were enrolled in college; instead</w:t>
      </w:r>
      <w:r w:rsidR="009D1D92">
        <w:rPr>
          <w:rFonts w:ascii="Times New Roman" w:hAnsi="Times New Roman" w:cs="Times New Roman"/>
          <w:sz w:val="24"/>
          <w:szCs w:val="24"/>
        </w:rPr>
        <w:t>,</w:t>
      </w:r>
      <w:r w:rsidR="008471B6">
        <w:rPr>
          <w:rFonts w:ascii="Times New Roman" w:hAnsi="Times New Roman" w:cs="Times New Roman"/>
          <w:sz w:val="24"/>
          <w:szCs w:val="24"/>
        </w:rPr>
        <w:t xml:space="preserve"> they choose rankings from one year only.  </w:t>
      </w:r>
      <w:r w:rsidR="009E43EB">
        <w:rPr>
          <w:rFonts w:ascii="Times New Roman" w:hAnsi="Times New Roman" w:cs="Times New Roman"/>
          <w:sz w:val="24"/>
          <w:szCs w:val="24"/>
        </w:rPr>
        <w:t>Second, g</w:t>
      </w:r>
      <w:r w:rsidR="0045155F">
        <w:rPr>
          <w:rFonts w:ascii="Times New Roman" w:hAnsi="Times New Roman" w:cs="Times New Roman"/>
          <w:sz w:val="24"/>
          <w:szCs w:val="24"/>
        </w:rPr>
        <w:t xml:space="preserve">iven that baccalaureate attainment </w:t>
      </w:r>
      <w:r w:rsidR="009E43EB">
        <w:rPr>
          <w:rFonts w:ascii="Times New Roman" w:hAnsi="Times New Roman" w:cs="Times New Roman"/>
          <w:sz w:val="24"/>
          <w:szCs w:val="24"/>
        </w:rPr>
        <w:t xml:space="preserve">is </w:t>
      </w:r>
      <w:r w:rsidR="00A53523">
        <w:rPr>
          <w:rFonts w:ascii="Times New Roman" w:hAnsi="Times New Roman" w:cs="Times New Roman"/>
          <w:sz w:val="24"/>
          <w:szCs w:val="24"/>
        </w:rPr>
        <w:t>far more common</w:t>
      </w:r>
      <w:r w:rsidR="0045155F">
        <w:rPr>
          <w:rFonts w:ascii="Times New Roman" w:hAnsi="Times New Roman" w:cs="Times New Roman"/>
          <w:sz w:val="24"/>
          <w:szCs w:val="24"/>
        </w:rPr>
        <w:t xml:space="preserve"> than graduate degree attainment, the</w:t>
      </w:r>
      <w:r w:rsidR="009E43EB">
        <w:rPr>
          <w:rFonts w:ascii="Times New Roman" w:hAnsi="Times New Roman" w:cs="Times New Roman"/>
          <w:sz w:val="24"/>
          <w:szCs w:val="24"/>
        </w:rPr>
        <w:t xml:space="preserve"> decision to ascribe a</w:t>
      </w:r>
      <w:r w:rsidR="0045155F">
        <w:rPr>
          <w:rFonts w:ascii="Times New Roman" w:hAnsi="Times New Roman" w:cs="Times New Roman"/>
          <w:sz w:val="24"/>
          <w:szCs w:val="24"/>
        </w:rPr>
        <w:t xml:space="preserve"> similar number of undergraduate colleges and graduate schools as elite </w:t>
      </w:r>
      <w:r w:rsidR="006676B8">
        <w:rPr>
          <w:rFonts w:ascii="Times New Roman" w:hAnsi="Times New Roman" w:cs="Times New Roman"/>
          <w:sz w:val="24"/>
          <w:szCs w:val="24"/>
        </w:rPr>
        <w:t>may</w:t>
      </w:r>
      <w:r w:rsidR="00E415BF">
        <w:rPr>
          <w:rFonts w:ascii="Times New Roman" w:hAnsi="Times New Roman" w:cs="Times New Roman"/>
          <w:sz w:val="24"/>
          <w:szCs w:val="24"/>
        </w:rPr>
        <w:t xml:space="preserve"> lead</w:t>
      </w:r>
      <w:r w:rsidR="00B3680B">
        <w:rPr>
          <w:rFonts w:ascii="Times New Roman" w:hAnsi="Times New Roman" w:cs="Times New Roman"/>
          <w:sz w:val="24"/>
          <w:szCs w:val="24"/>
        </w:rPr>
        <w:t xml:space="preserve"> to </w:t>
      </w:r>
      <w:r w:rsidR="00B3680B" w:rsidRPr="00B3680B">
        <w:rPr>
          <w:rFonts w:ascii="Times New Roman" w:hAnsi="Times New Roman" w:cs="Times New Roman"/>
          <w:sz w:val="24"/>
          <w:szCs w:val="24"/>
        </w:rPr>
        <w:t xml:space="preserve">a misinterpretation of the relative importance of elite </w:t>
      </w:r>
      <w:r w:rsidR="00B3680B">
        <w:rPr>
          <w:rFonts w:ascii="Times New Roman" w:hAnsi="Times New Roman" w:cs="Times New Roman"/>
          <w:sz w:val="24"/>
          <w:szCs w:val="24"/>
        </w:rPr>
        <w:t>graduate degrees compared to elite</w:t>
      </w:r>
      <w:r w:rsidR="00B3680B" w:rsidRPr="00B3680B">
        <w:rPr>
          <w:rFonts w:ascii="Times New Roman" w:hAnsi="Times New Roman" w:cs="Times New Roman"/>
          <w:sz w:val="24"/>
          <w:szCs w:val="24"/>
        </w:rPr>
        <w:t xml:space="preserve"> undergraduate degree</w:t>
      </w:r>
      <w:r w:rsidR="00B3680B">
        <w:rPr>
          <w:rFonts w:ascii="Times New Roman" w:hAnsi="Times New Roman" w:cs="Times New Roman"/>
          <w:sz w:val="24"/>
          <w:szCs w:val="24"/>
        </w:rPr>
        <w:t>s</w:t>
      </w:r>
      <w:r w:rsidR="00B3680B" w:rsidRPr="00B3680B">
        <w:rPr>
          <w:rFonts w:ascii="Times New Roman" w:hAnsi="Times New Roman" w:cs="Times New Roman"/>
          <w:sz w:val="24"/>
          <w:szCs w:val="24"/>
        </w:rPr>
        <w:t>.</w:t>
      </w:r>
      <w:r w:rsidR="00B3680B">
        <w:rPr>
          <w:rFonts w:ascii="Times New Roman" w:hAnsi="Times New Roman" w:cs="Times New Roman"/>
          <w:sz w:val="24"/>
          <w:szCs w:val="24"/>
        </w:rPr>
        <w:t xml:space="preserve"> </w:t>
      </w:r>
      <w:r w:rsidR="009E43EB">
        <w:rPr>
          <w:rFonts w:ascii="Times New Roman" w:hAnsi="Times New Roman" w:cs="Times New Roman"/>
          <w:sz w:val="24"/>
          <w:szCs w:val="24"/>
        </w:rPr>
        <w:t>Third, t</w:t>
      </w:r>
      <w:r w:rsidR="0099370D">
        <w:rPr>
          <w:rFonts w:ascii="Times New Roman" w:hAnsi="Times New Roman" w:cs="Times New Roman"/>
          <w:sz w:val="24"/>
          <w:szCs w:val="24"/>
        </w:rPr>
        <w:t xml:space="preserve">he sector divisions </w:t>
      </w:r>
      <w:r w:rsidR="00517D35">
        <w:rPr>
          <w:rFonts w:ascii="Times New Roman" w:hAnsi="Times New Roman" w:cs="Times New Roman"/>
          <w:sz w:val="24"/>
          <w:szCs w:val="24"/>
        </w:rPr>
        <w:t>used in the studies</w:t>
      </w:r>
      <w:r w:rsidR="0099370D">
        <w:rPr>
          <w:rFonts w:ascii="Times New Roman" w:hAnsi="Times New Roman" w:cs="Times New Roman"/>
          <w:sz w:val="24"/>
          <w:szCs w:val="24"/>
        </w:rPr>
        <w:t xml:space="preserve"> reflect an outdated view of the American economy as divided between manufacturing</w:t>
      </w:r>
      <w:r w:rsidR="00E415BF">
        <w:rPr>
          <w:rFonts w:ascii="Times New Roman" w:hAnsi="Times New Roman" w:cs="Times New Roman"/>
          <w:sz w:val="24"/>
          <w:szCs w:val="24"/>
        </w:rPr>
        <w:t>, retail and wholesale trade,</w:t>
      </w:r>
      <w:r w:rsidR="00275042">
        <w:rPr>
          <w:rFonts w:ascii="Times New Roman" w:hAnsi="Times New Roman" w:cs="Times New Roman"/>
          <w:sz w:val="24"/>
          <w:szCs w:val="24"/>
        </w:rPr>
        <w:t xml:space="preserve"> transportation, utilities, and financial services</w:t>
      </w:r>
      <w:r w:rsidR="0099370D">
        <w:rPr>
          <w:rFonts w:ascii="Times New Roman" w:hAnsi="Times New Roman" w:cs="Times New Roman"/>
          <w:sz w:val="24"/>
          <w:szCs w:val="24"/>
        </w:rPr>
        <w:t>.</w:t>
      </w:r>
      <w:r w:rsidR="00275042">
        <w:rPr>
          <w:rFonts w:ascii="Times New Roman" w:hAnsi="Times New Roman" w:cs="Times New Roman"/>
          <w:sz w:val="24"/>
          <w:szCs w:val="24"/>
        </w:rPr>
        <w:t xml:space="preserve"> These divisions reflect the standard industrial codes used by the federal government prior to 1997.</w:t>
      </w:r>
      <w:r w:rsidR="00234AA5">
        <w:rPr>
          <w:rFonts w:ascii="Times New Roman" w:hAnsi="Times New Roman" w:cs="Times New Roman"/>
          <w:sz w:val="24"/>
          <w:szCs w:val="24"/>
        </w:rPr>
        <w:t xml:space="preserve"> The new industrial codes</w:t>
      </w:r>
      <w:r w:rsidR="000A7456">
        <w:rPr>
          <w:rFonts w:ascii="Times New Roman" w:hAnsi="Times New Roman" w:cs="Times New Roman"/>
          <w:sz w:val="24"/>
          <w:szCs w:val="24"/>
        </w:rPr>
        <w:t xml:space="preserve">, the North American Industry Classification Systems </w:t>
      </w:r>
      <w:r w:rsidR="00234AA5">
        <w:rPr>
          <w:rFonts w:ascii="Times New Roman" w:hAnsi="Times New Roman" w:cs="Times New Roman"/>
          <w:sz w:val="24"/>
          <w:szCs w:val="24"/>
        </w:rPr>
        <w:t>(</w:t>
      </w:r>
      <w:r w:rsidR="000A7456">
        <w:rPr>
          <w:rFonts w:ascii="Times New Roman" w:hAnsi="Times New Roman" w:cs="Times New Roman"/>
          <w:sz w:val="24"/>
          <w:szCs w:val="24"/>
        </w:rPr>
        <w:t xml:space="preserve">see </w:t>
      </w:r>
      <w:r w:rsidR="00234AA5">
        <w:rPr>
          <w:rFonts w:ascii="Times New Roman" w:hAnsi="Times New Roman" w:cs="Times New Roman"/>
          <w:sz w:val="24"/>
          <w:szCs w:val="24"/>
        </w:rPr>
        <w:t>U.S. Bureau of the Census 2012)</w:t>
      </w:r>
      <w:r w:rsidR="00943DCB">
        <w:rPr>
          <w:rFonts w:ascii="Times New Roman" w:hAnsi="Times New Roman" w:cs="Times New Roman"/>
          <w:sz w:val="24"/>
          <w:szCs w:val="24"/>
        </w:rPr>
        <w:t>,</w:t>
      </w:r>
      <w:r w:rsidR="00234AA5">
        <w:rPr>
          <w:rFonts w:ascii="Times New Roman" w:hAnsi="Times New Roman" w:cs="Times New Roman"/>
          <w:sz w:val="24"/>
          <w:szCs w:val="24"/>
        </w:rPr>
        <w:t xml:space="preserve"> focus on more specific industries, such as entertainment and energy</w:t>
      </w:r>
      <w:r w:rsidR="000A7456">
        <w:rPr>
          <w:rFonts w:ascii="Times New Roman" w:hAnsi="Times New Roman" w:cs="Times New Roman"/>
          <w:sz w:val="24"/>
          <w:szCs w:val="24"/>
        </w:rPr>
        <w:t>,</w:t>
      </w:r>
      <w:r w:rsidR="00234AA5">
        <w:rPr>
          <w:rFonts w:ascii="Times New Roman" w:hAnsi="Times New Roman" w:cs="Times New Roman"/>
          <w:sz w:val="24"/>
          <w:szCs w:val="24"/>
        </w:rPr>
        <w:t xml:space="preserve"> in part because many large firms include both manufacturing and service divisions.</w:t>
      </w:r>
      <w:r w:rsidR="0099370D">
        <w:rPr>
          <w:rFonts w:ascii="Times New Roman" w:hAnsi="Times New Roman" w:cs="Times New Roman"/>
          <w:sz w:val="24"/>
          <w:szCs w:val="24"/>
        </w:rPr>
        <w:t xml:space="preserve"> </w:t>
      </w:r>
      <w:r w:rsidR="002B013D">
        <w:rPr>
          <w:rFonts w:ascii="Times New Roman" w:hAnsi="Times New Roman" w:cs="Times New Roman"/>
          <w:sz w:val="24"/>
          <w:szCs w:val="24"/>
        </w:rPr>
        <w:t xml:space="preserve">Fourth, </w:t>
      </w:r>
      <w:r w:rsidR="000A7456">
        <w:rPr>
          <w:rFonts w:ascii="Times New Roman" w:hAnsi="Times New Roman" w:cs="Times New Roman"/>
          <w:sz w:val="24"/>
          <w:szCs w:val="24"/>
        </w:rPr>
        <w:t>none</w:t>
      </w:r>
      <w:r w:rsidR="001A51B4">
        <w:rPr>
          <w:rFonts w:ascii="Times New Roman" w:hAnsi="Times New Roman" w:cs="Times New Roman"/>
          <w:sz w:val="24"/>
          <w:szCs w:val="24"/>
        </w:rPr>
        <w:t xml:space="preserve"> </w:t>
      </w:r>
      <w:r w:rsidR="00517D35">
        <w:rPr>
          <w:rFonts w:ascii="Times New Roman" w:hAnsi="Times New Roman" w:cs="Times New Roman"/>
          <w:sz w:val="24"/>
          <w:szCs w:val="24"/>
        </w:rPr>
        <w:t xml:space="preserve">of the studies </w:t>
      </w:r>
      <w:r w:rsidR="001A51B4">
        <w:rPr>
          <w:rFonts w:ascii="Times New Roman" w:hAnsi="Times New Roman" w:cs="Times New Roman"/>
          <w:sz w:val="24"/>
          <w:szCs w:val="24"/>
        </w:rPr>
        <w:t>pa</w:t>
      </w:r>
      <w:r w:rsidR="00A53523">
        <w:rPr>
          <w:rFonts w:ascii="Times New Roman" w:hAnsi="Times New Roman" w:cs="Times New Roman"/>
          <w:sz w:val="24"/>
          <w:szCs w:val="24"/>
        </w:rPr>
        <w:t>id</w:t>
      </w:r>
      <w:r w:rsidR="001A51B4">
        <w:rPr>
          <w:rFonts w:ascii="Times New Roman" w:hAnsi="Times New Roman" w:cs="Times New Roman"/>
          <w:sz w:val="24"/>
          <w:szCs w:val="24"/>
        </w:rPr>
        <w:t xml:space="preserve"> </w:t>
      </w:r>
      <w:r w:rsidR="00517D35">
        <w:rPr>
          <w:rFonts w:ascii="Times New Roman" w:hAnsi="Times New Roman" w:cs="Times New Roman"/>
          <w:sz w:val="24"/>
          <w:szCs w:val="24"/>
        </w:rPr>
        <w:t xml:space="preserve">close </w:t>
      </w:r>
      <w:r w:rsidR="001A51B4">
        <w:rPr>
          <w:rFonts w:ascii="Times New Roman" w:hAnsi="Times New Roman" w:cs="Times New Roman"/>
          <w:sz w:val="24"/>
          <w:szCs w:val="24"/>
        </w:rPr>
        <w:t xml:space="preserve">attention to </w:t>
      </w:r>
      <w:r w:rsidR="00517D35">
        <w:rPr>
          <w:rFonts w:ascii="Times New Roman" w:hAnsi="Times New Roman" w:cs="Times New Roman"/>
          <w:sz w:val="24"/>
          <w:szCs w:val="24"/>
        </w:rPr>
        <w:t xml:space="preserve">specific </w:t>
      </w:r>
      <w:r w:rsidR="001A51B4">
        <w:rPr>
          <w:rFonts w:ascii="Times New Roman" w:hAnsi="Times New Roman" w:cs="Times New Roman"/>
          <w:sz w:val="24"/>
          <w:szCs w:val="24"/>
        </w:rPr>
        <w:t xml:space="preserve">educational pathways </w:t>
      </w:r>
      <w:r w:rsidR="00A53523">
        <w:rPr>
          <w:rFonts w:ascii="Times New Roman" w:hAnsi="Times New Roman" w:cs="Times New Roman"/>
          <w:sz w:val="24"/>
          <w:szCs w:val="24"/>
        </w:rPr>
        <w:t>in</w:t>
      </w:r>
      <w:r w:rsidR="001A51B4">
        <w:rPr>
          <w:rFonts w:ascii="Times New Roman" w:hAnsi="Times New Roman" w:cs="Times New Roman"/>
          <w:sz w:val="24"/>
          <w:szCs w:val="24"/>
        </w:rPr>
        <w:t>to the elite.</w:t>
      </w:r>
      <w:r w:rsidR="0066410E">
        <w:rPr>
          <w:rFonts w:ascii="Times New Roman" w:hAnsi="Times New Roman" w:cs="Times New Roman"/>
          <w:sz w:val="24"/>
          <w:szCs w:val="24"/>
        </w:rPr>
        <w:t xml:space="preserve"> Useem </w:t>
      </w:r>
      <w:r w:rsidR="00943DCB">
        <w:rPr>
          <w:rFonts w:ascii="Times New Roman" w:hAnsi="Times New Roman" w:cs="Times New Roman"/>
          <w:sz w:val="24"/>
          <w:szCs w:val="24"/>
        </w:rPr>
        <w:t>&amp;</w:t>
      </w:r>
      <w:r w:rsidR="0066410E">
        <w:rPr>
          <w:rFonts w:ascii="Times New Roman" w:hAnsi="Times New Roman" w:cs="Times New Roman"/>
          <w:sz w:val="24"/>
          <w:szCs w:val="24"/>
        </w:rPr>
        <w:t xml:space="preserve"> Karabel (1986) and Ott (2011) examin</w:t>
      </w:r>
      <w:r w:rsidR="00A4684F">
        <w:rPr>
          <w:rFonts w:ascii="Times New Roman" w:hAnsi="Times New Roman" w:cs="Times New Roman"/>
          <w:sz w:val="24"/>
          <w:szCs w:val="24"/>
        </w:rPr>
        <w:t>e</w:t>
      </w:r>
      <w:r w:rsidR="00B010CA">
        <w:rPr>
          <w:rFonts w:ascii="Times New Roman" w:hAnsi="Times New Roman" w:cs="Times New Roman"/>
          <w:sz w:val="24"/>
          <w:szCs w:val="24"/>
        </w:rPr>
        <w:t>d</w:t>
      </w:r>
      <w:r w:rsidR="0066410E">
        <w:rPr>
          <w:rFonts w:ascii="Times New Roman" w:hAnsi="Times New Roman" w:cs="Times New Roman"/>
          <w:sz w:val="24"/>
          <w:szCs w:val="24"/>
        </w:rPr>
        <w:t xml:space="preserve"> one pathway only: from elite undergraduate education to an elite graduate MBA degree. Capelli and </w:t>
      </w:r>
      <w:r w:rsidR="00B010CA">
        <w:rPr>
          <w:rFonts w:ascii="Times New Roman" w:hAnsi="Times New Roman" w:cs="Times New Roman"/>
          <w:sz w:val="24"/>
          <w:szCs w:val="24"/>
        </w:rPr>
        <w:t xml:space="preserve">his </w:t>
      </w:r>
      <w:r w:rsidR="0066410E">
        <w:rPr>
          <w:rFonts w:ascii="Times New Roman" w:hAnsi="Times New Roman" w:cs="Times New Roman"/>
          <w:sz w:val="24"/>
          <w:szCs w:val="24"/>
        </w:rPr>
        <w:t>associates</w:t>
      </w:r>
      <w:r w:rsidR="00A53523">
        <w:rPr>
          <w:rFonts w:ascii="Times New Roman" w:hAnsi="Times New Roman" w:cs="Times New Roman"/>
          <w:sz w:val="24"/>
          <w:szCs w:val="24"/>
        </w:rPr>
        <w:t xml:space="preserve"> do not explore pathways into top positions</w:t>
      </w:r>
      <w:r w:rsidR="0066410E">
        <w:rPr>
          <w:rFonts w:ascii="Times New Roman" w:hAnsi="Times New Roman" w:cs="Times New Roman"/>
          <w:sz w:val="24"/>
          <w:szCs w:val="24"/>
        </w:rPr>
        <w:t xml:space="preserve"> (Capelli &amp; Hatori 2004; Capelli, Hatori, &amp; Bonet 2014).</w:t>
      </w:r>
      <w:r w:rsidR="00E415BF">
        <w:rPr>
          <w:rFonts w:ascii="Times New Roman" w:hAnsi="Times New Roman" w:cs="Times New Roman"/>
          <w:sz w:val="24"/>
          <w:szCs w:val="24"/>
        </w:rPr>
        <w:t xml:space="preserve">  </w:t>
      </w:r>
      <w:r w:rsidR="00B3680B">
        <w:rPr>
          <w:rFonts w:ascii="Times New Roman" w:hAnsi="Times New Roman" w:cs="Times New Roman"/>
          <w:sz w:val="24"/>
          <w:szCs w:val="24"/>
        </w:rPr>
        <w:t>Fifth</w:t>
      </w:r>
      <w:r w:rsidR="00517D35">
        <w:rPr>
          <w:rFonts w:ascii="Times New Roman" w:hAnsi="Times New Roman" w:cs="Times New Roman"/>
          <w:sz w:val="24"/>
          <w:szCs w:val="24"/>
        </w:rPr>
        <w:t>, n</w:t>
      </w:r>
      <w:r w:rsidR="007E606D">
        <w:rPr>
          <w:rFonts w:ascii="Times New Roman" w:hAnsi="Times New Roman" w:cs="Times New Roman"/>
          <w:sz w:val="24"/>
          <w:szCs w:val="24"/>
        </w:rPr>
        <w:t>one of the authors</w:t>
      </w:r>
      <w:r w:rsidR="00517D35">
        <w:rPr>
          <w:rFonts w:ascii="Times New Roman" w:hAnsi="Times New Roman" w:cs="Times New Roman"/>
          <w:sz w:val="24"/>
          <w:szCs w:val="24"/>
        </w:rPr>
        <w:t xml:space="preserve"> examine</w:t>
      </w:r>
      <w:r w:rsidR="00B96FCF">
        <w:rPr>
          <w:rFonts w:ascii="Times New Roman" w:hAnsi="Times New Roman" w:cs="Times New Roman"/>
          <w:sz w:val="24"/>
          <w:szCs w:val="24"/>
        </w:rPr>
        <w:t>d</w:t>
      </w:r>
      <w:r w:rsidR="00517D35">
        <w:rPr>
          <w:rFonts w:ascii="Times New Roman" w:hAnsi="Times New Roman" w:cs="Times New Roman"/>
          <w:sz w:val="24"/>
          <w:szCs w:val="24"/>
        </w:rPr>
        <w:t xml:space="preserve"> </w:t>
      </w:r>
      <w:r w:rsidR="004F3884">
        <w:rPr>
          <w:rFonts w:ascii="Times New Roman" w:hAnsi="Times New Roman" w:cs="Times New Roman"/>
          <w:sz w:val="24"/>
          <w:szCs w:val="24"/>
        </w:rPr>
        <w:t xml:space="preserve">in detail </w:t>
      </w:r>
      <w:r w:rsidR="00517D35">
        <w:rPr>
          <w:rFonts w:ascii="Times New Roman" w:hAnsi="Times New Roman" w:cs="Times New Roman"/>
          <w:sz w:val="24"/>
          <w:szCs w:val="24"/>
        </w:rPr>
        <w:t xml:space="preserve">important recent developments in </w:t>
      </w:r>
      <w:r w:rsidR="00B96FCF">
        <w:rPr>
          <w:rFonts w:ascii="Times New Roman" w:hAnsi="Times New Roman" w:cs="Times New Roman"/>
          <w:sz w:val="24"/>
          <w:szCs w:val="24"/>
        </w:rPr>
        <w:t>higher education and elite recruitment</w:t>
      </w:r>
      <w:r w:rsidR="00517D35">
        <w:rPr>
          <w:rFonts w:ascii="Times New Roman" w:hAnsi="Times New Roman" w:cs="Times New Roman"/>
          <w:sz w:val="24"/>
          <w:szCs w:val="24"/>
        </w:rPr>
        <w:t xml:space="preserve"> </w:t>
      </w:r>
      <w:r w:rsidR="00A53523">
        <w:rPr>
          <w:rFonts w:ascii="Times New Roman" w:hAnsi="Times New Roman" w:cs="Times New Roman"/>
          <w:sz w:val="24"/>
          <w:szCs w:val="24"/>
        </w:rPr>
        <w:t xml:space="preserve">such as </w:t>
      </w:r>
      <w:r w:rsidR="00B96FCF">
        <w:rPr>
          <w:rFonts w:ascii="Times New Roman" w:hAnsi="Times New Roman" w:cs="Times New Roman"/>
          <w:sz w:val="24"/>
          <w:szCs w:val="24"/>
        </w:rPr>
        <w:t xml:space="preserve">the </w:t>
      </w:r>
      <w:r w:rsidR="00517D35">
        <w:rPr>
          <w:rFonts w:ascii="Times New Roman" w:hAnsi="Times New Roman" w:cs="Times New Roman"/>
          <w:sz w:val="24"/>
          <w:szCs w:val="24"/>
        </w:rPr>
        <w:t>internationalization</w:t>
      </w:r>
      <w:r w:rsidR="009352A2">
        <w:rPr>
          <w:rFonts w:ascii="Times New Roman" w:hAnsi="Times New Roman" w:cs="Times New Roman"/>
          <w:sz w:val="24"/>
          <w:szCs w:val="24"/>
        </w:rPr>
        <w:t xml:space="preserve"> of recruitment into top corporate positions</w:t>
      </w:r>
      <w:r w:rsidR="00517D35">
        <w:rPr>
          <w:rFonts w:ascii="Times New Roman" w:hAnsi="Times New Roman" w:cs="Times New Roman"/>
          <w:sz w:val="24"/>
          <w:szCs w:val="24"/>
        </w:rPr>
        <w:t>.</w:t>
      </w:r>
      <w:r w:rsidR="004F3884">
        <w:rPr>
          <w:rFonts w:ascii="Times New Roman" w:hAnsi="Times New Roman" w:cs="Times New Roman"/>
          <w:sz w:val="24"/>
          <w:szCs w:val="24"/>
        </w:rPr>
        <w:t xml:space="preserve">  Finally, a </w:t>
      </w:r>
      <w:r w:rsidR="004F3884">
        <w:rPr>
          <w:rFonts w:ascii="Times New Roman" w:hAnsi="Times New Roman" w:cs="Times New Roman"/>
          <w:sz w:val="24"/>
          <w:szCs w:val="24"/>
        </w:rPr>
        <w:lastRenderedPageBreak/>
        <w:t xml:space="preserve">broader conception of top </w:t>
      </w:r>
      <w:r w:rsidR="00A53523">
        <w:rPr>
          <w:rFonts w:ascii="Times New Roman" w:hAnsi="Times New Roman" w:cs="Times New Roman"/>
          <w:sz w:val="24"/>
          <w:szCs w:val="24"/>
        </w:rPr>
        <w:t>positions</w:t>
      </w:r>
      <w:r w:rsidR="004F3884">
        <w:rPr>
          <w:rFonts w:ascii="Times New Roman" w:hAnsi="Times New Roman" w:cs="Times New Roman"/>
          <w:sz w:val="24"/>
          <w:szCs w:val="24"/>
        </w:rPr>
        <w:t xml:space="preserve"> in American society </w:t>
      </w:r>
      <w:r w:rsidR="00D733DA">
        <w:rPr>
          <w:rFonts w:ascii="Times New Roman" w:hAnsi="Times New Roman" w:cs="Times New Roman"/>
          <w:sz w:val="24"/>
          <w:szCs w:val="24"/>
        </w:rPr>
        <w:t>w</w:t>
      </w:r>
      <w:r w:rsidR="006676B8">
        <w:rPr>
          <w:rFonts w:ascii="Times New Roman" w:hAnsi="Times New Roman" w:cs="Times New Roman"/>
          <w:sz w:val="24"/>
          <w:szCs w:val="24"/>
        </w:rPr>
        <w:t>ould</w:t>
      </w:r>
      <w:r w:rsidR="004F3884">
        <w:rPr>
          <w:rFonts w:ascii="Times New Roman" w:hAnsi="Times New Roman" w:cs="Times New Roman"/>
          <w:sz w:val="24"/>
          <w:szCs w:val="24"/>
        </w:rPr>
        <w:t xml:space="preserve"> include</w:t>
      </w:r>
      <w:r w:rsidR="00A53523">
        <w:rPr>
          <w:rFonts w:ascii="Times New Roman" w:hAnsi="Times New Roman" w:cs="Times New Roman"/>
          <w:sz w:val="24"/>
          <w:szCs w:val="24"/>
        </w:rPr>
        <w:t xml:space="preserve"> top leaders in government</w:t>
      </w:r>
      <w:r w:rsidR="003D37DA">
        <w:rPr>
          <w:rFonts w:ascii="Times New Roman" w:hAnsi="Times New Roman" w:cs="Times New Roman"/>
          <w:sz w:val="24"/>
          <w:szCs w:val="24"/>
        </w:rPr>
        <w:t xml:space="preserve"> as well as </w:t>
      </w:r>
      <w:r w:rsidR="00D733DA">
        <w:rPr>
          <w:rFonts w:ascii="Times New Roman" w:hAnsi="Times New Roman" w:cs="Times New Roman"/>
          <w:sz w:val="24"/>
          <w:szCs w:val="24"/>
        </w:rPr>
        <w:t>top corporate</w:t>
      </w:r>
      <w:r w:rsidR="003D37DA">
        <w:rPr>
          <w:rFonts w:ascii="Times New Roman" w:hAnsi="Times New Roman" w:cs="Times New Roman"/>
          <w:sz w:val="24"/>
          <w:szCs w:val="24"/>
        </w:rPr>
        <w:t xml:space="preserve"> executives</w:t>
      </w:r>
      <w:r w:rsidR="00A53523">
        <w:rPr>
          <w:rFonts w:ascii="Times New Roman" w:hAnsi="Times New Roman" w:cs="Times New Roman"/>
          <w:sz w:val="24"/>
          <w:szCs w:val="24"/>
        </w:rPr>
        <w:t xml:space="preserve">.  </w:t>
      </w:r>
      <w:r w:rsidR="006676B8">
        <w:rPr>
          <w:rFonts w:ascii="Times New Roman" w:hAnsi="Times New Roman" w:cs="Times New Roman"/>
          <w:sz w:val="24"/>
          <w:szCs w:val="24"/>
        </w:rPr>
        <w:t>Although government is</w:t>
      </w:r>
      <w:r w:rsidR="009D1D92">
        <w:rPr>
          <w:rFonts w:ascii="Times New Roman" w:hAnsi="Times New Roman" w:cs="Times New Roman"/>
          <w:sz w:val="24"/>
          <w:szCs w:val="24"/>
        </w:rPr>
        <w:t>,</w:t>
      </w:r>
      <w:r w:rsidR="006676B8">
        <w:rPr>
          <w:rFonts w:ascii="Times New Roman" w:hAnsi="Times New Roman" w:cs="Times New Roman"/>
          <w:sz w:val="24"/>
          <w:szCs w:val="24"/>
        </w:rPr>
        <w:t xml:space="preserve"> in </w:t>
      </w:r>
      <w:r w:rsidR="003D37DA">
        <w:rPr>
          <w:rFonts w:ascii="Times New Roman" w:hAnsi="Times New Roman" w:cs="Times New Roman"/>
          <w:sz w:val="24"/>
          <w:szCs w:val="24"/>
        </w:rPr>
        <w:t xml:space="preserve">many </w:t>
      </w:r>
      <w:r w:rsidR="006676B8">
        <w:rPr>
          <w:rFonts w:ascii="Times New Roman" w:hAnsi="Times New Roman" w:cs="Times New Roman"/>
          <w:sz w:val="24"/>
          <w:szCs w:val="24"/>
        </w:rPr>
        <w:t>respects</w:t>
      </w:r>
      <w:r w:rsidR="009D1D92">
        <w:rPr>
          <w:rFonts w:ascii="Times New Roman" w:hAnsi="Times New Roman" w:cs="Times New Roman"/>
          <w:sz w:val="24"/>
          <w:szCs w:val="24"/>
        </w:rPr>
        <w:t>,</w:t>
      </w:r>
      <w:r w:rsidR="006676B8">
        <w:rPr>
          <w:rFonts w:ascii="Times New Roman" w:hAnsi="Times New Roman" w:cs="Times New Roman"/>
          <w:sz w:val="24"/>
          <w:szCs w:val="24"/>
        </w:rPr>
        <w:t xml:space="preserve"> </w:t>
      </w:r>
      <w:r w:rsidR="003D37DA">
        <w:rPr>
          <w:rFonts w:ascii="Times New Roman" w:hAnsi="Times New Roman" w:cs="Times New Roman"/>
          <w:sz w:val="24"/>
          <w:szCs w:val="24"/>
        </w:rPr>
        <w:t>dependent on</w:t>
      </w:r>
      <w:r w:rsidR="006676B8">
        <w:rPr>
          <w:rFonts w:ascii="Times New Roman" w:hAnsi="Times New Roman" w:cs="Times New Roman"/>
          <w:sz w:val="24"/>
          <w:szCs w:val="24"/>
        </w:rPr>
        <w:t xml:space="preserve"> private business in a capitalist economy, it also sets the terms under which private business operates and shapes at least to an equal degree the conditions of life for workers and citizens (</w:t>
      </w:r>
      <w:r w:rsidR="003D37DA">
        <w:rPr>
          <w:rFonts w:ascii="Times New Roman" w:hAnsi="Times New Roman" w:cs="Times New Roman"/>
          <w:sz w:val="24"/>
          <w:szCs w:val="24"/>
        </w:rPr>
        <w:t xml:space="preserve">for elaboration </w:t>
      </w:r>
      <w:r w:rsidR="00594658">
        <w:rPr>
          <w:rFonts w:ascii="Times New Roman" w:hAnsi="Times New Roman" w:cs="Times New Roman"/>
          <w:sz w:val="24"/>
          <w:szCs w:val="24"/>
        </w:rPr>
        <w:t xml:space="preserve">see, e.g., </w:t>
      </w:r>
      <w:r w:rsidR="00F121F1">
        <w:rPr>
          <w:rFonts w:ascii="Times New Roman" w:hAnsi="Times New Roman" w:cs="Times New Roman"/>
          <w:sz w:val="24"/>
          <w:szCs w:val="24"/>
        </w:rPr>
        <w:t>Skocpol 1985</w:t>
      </w:r>
      <w:r w:rsidR="006676B8" w:rsidRPr="00F121F1">
        <w:rPr>
          <w:rFonts w:ascii="Times New Roman" w:hAnsi="Times New Roman" w:cs="Times New Roman"/>
          <w:sz w:val="24"/>
          <w:szCs w:val="24"/>
        </w:rPr>
        <w:t>)</w:t>
      </w:r>
      <w:r w:rsidR="00F121F1">
        <w:rPr>
          <w:rFonts w:ascii="Times New Roman" w:hAnsi="Times New Roman" w:cs="Times New Roman"/>
          <w:sz w:val="24"/>
          <w:szCs w:val="24"/>
        </w:rPr>
        <w:t>.</w:t>
      </w:r>
      <w:r w:rsidR="00356FB6">
        <w:rPr>
          <w:rFonts w:ascii="Times New Roman" w:hAnsi="Times New Roman" w:cs="Times New Roman"/>
          <w:sz w:val="24"/>
          <w:szCs w:val="24"/>
        </w:rPr>
        <w:t xml:space="preserve"> </w:t>
      </w:r>
      <w:r w:rsidR="00B04312" w:rsidRPr="00916EFA">
        <w:rPr>
          <w:rFonts w:ascii="Times New Roman" w:hAnsi="Times New Roman" w:cs="Times New Roman"/>
          <w:sz w:val="24"/>
          <w:szCs w:val="24"/>
        </w:rPr>
        <w:t xml:space="preserve">  </w:t>
      </w:r>
      <w:r w:rsidR="00FE6842" w:rsidRPr="00916EFA">
        <w:rPr>
          <w:rFonts w:ascii="Times New Roman" w:hAnsi="Times New Roman" w:cs="Times New Roman"/>
          <w:sz w:val="24"/>
          <w:szCs w:val="24"/>
        </w:rPr>
        <w:t xml:space="preserve"> </w:t>
      </w:r>
    </w:p>
    <w:p w14:paraId="20DC62A6" w14:textId="77777777" w:rsidR="00C95C74" w:rsidRPr="00916EFA" w:rsidRDefault="00C95C74" w:rsidP="00B55E6A">
      <w:pPr>
        <w:spacing w:line="480" w:lineRule="auto"/>
        <w:ind w:firstLine="720"/>
        <w:contextualSpacing/>
        <w:jc w:val="center"/>
        <w:rPr>
          <w:rFonts w:ascii="Times New Roman" w:hAnsi="Times New Roman" w:cs="Times New Roman"/>
          <w:sz w:val="24"/>
          <w:szCs w:val="24"/>
        </w:rPr>
      </w:pPr>
      <w:r w:rsidRPr="00916EFA">
        <w:rPr>
          <w:rFonts w:ascii="Times New Roman" w:hAnsi="Times New Roman" w:cs="Times New Roman"/>
          <w:sz w:val="24"/>
          <w:szCs w:val="24"/>
        </w:rPr>
        <w:t>HYPOTHESES</w:t>
      </w:r>
    </w:p>
    <w:p w14:paraId="41C133DA" w14:textId="77777777" w:rsidR="000D23A0" w:rsidRPr="00916EFA" w:rsidRDefault="006D322A" w:rsidP="00B55E6A">
      <w:pPr>
        <w:spacing w:line="480" w:lineRule="auto"/>
        <w:ind w:firstLine="720"/>
        <w:contextualSpacing/>
        <w:rPr>
          <w:rFonts w:ascii="Times New Roman" w:hAnsi="Times New Roman" w:cs="Times New Roman"/>
          <w:sz w:val="24"/>
          <w:szCs w:val="24"/>
        </w:rPr>
      </w:pPr>
      <w:r w:rsidRPr="00916EFA">
        <w:rPr>
          <w:rFonts w:ascii="Times New Roman" w:hAnsi="Times New Roman" w:cs="Times New Roman"/>
          <w:sz w:val="24"/>
          <w:szCs w:val="24"/>
        </w:rPr>
        <w:t xml:space="preserve">Following </w:t>
      </w:r>
      <w:r w:rsidR="00197FBF" w:rsidRPr="00916EFA">
        <w:rPr>
          <w:rFonts w:ascii="Times New Roman" w:hAnsi="Times New Roman" w:cs="Times New Roman"/>
          <w:sz w:val="24"/>
          <w:szCs w:val="24"/>
        </w:rPr>
        <w:t>one</w:t>
      </w:r>
      <w:r w:rsidRPr="00916EFA">
        <w:rPr>
          <w:rFonts w:ascii="Times New Roman" w:hAnsi="Times New Roman" w:cs="Times New Roman"/>
          <w:sz w:val="24"/>
          <w:szCs w:val="24"/>
        </w:rPr>
        <w:t xml:space="preserve"> implication of</w:t>
      </w:r>
      <w:r w:rsidR="003E48A4">
        <w:rPr>
          <w:rFonts w:ascii="Times New Roman" w:hAnsi="Times New Roman" w:cs="Times New Roman"/>
          <w:sz w:val="24"/>
          <w:szCs w:val="24"/>
        </w:rPr>
        <w:t xml:space="preserve"> the</w:t>
      </w:r>
      <w:r w:rsidRPr="00916EFA">
        <w:rPr>
          <w:rFonts w:ascii="Times New Roman" w:hAnsi="Times New Roman" w:cs="Times New Roman"/>
          <w:sz w:val="24"/>
          <w:szCs w:val="24"/>
        </w:rPr>
        <w:t xml:space="preserve"> </w:t>
      </w:r>
      <w:r w:rsidR="00AC26AA">
        <w:rPr>
          <w:rFonts w:ascii="Times New Roman" w:hAnsi="Times New Roman" w:cs="Times New Roman"/>
          <w:sz w:val="24"/>
          <w:szCs w:val="24"/>
        </w:rPr>
        <w:t>research</w:t>
      </w:r>
      <w:r w:rsidR="002E1FD8">
        <w:rPr>
          <w:rFonts w:ascii="Times New Roman" w:hAnsi="Times New Roman" w:cs="Times New Roman"/>
          <w:sz w:val="24"/>
          <w:szCs w:val="24"/>
        </w:rPr>
        <w:t xml:space="preserve"> by Ott (2011) and Capelli, Hatori &amp; Bonet (2014)</w:t>
      </w:r>
      <w:r w:rsidR="000D23A0" w:rsidRPr="00916EFA">
        <w:rPr>
          <w:rFonts w:ascii="Times New Roman" w:hAnsi="Times New Roman" w:cs="Times New Roman"/>
          <w:sz w:val="24"/>
          <w:szCs w:val="24"/>
        </w:rPr>
        <w:t>,</w:t>
      </w:r>
      <w:r w:rsidRPr="00916EFA">
        <w:rPr>
          <w:rFonts w:ascii="Times New Roman" w:hAnsi="Times New Roman" w:cs="Times New Roman"/>
          <w:sz w:val="24"/>
          <w:szCs w:val="24"/>
        </w:rPr>
        <w:t xml:space="preserve"> we </w:t>
      </w:r>
      <w:r w:rsidR="00197FBF" w:rsidRPr="00916EFA">
        <w:rPr>
          <w:rFonts w:ascii="Times New Roman" w:hAnsi="Times New Roman" w:cs="Times New Roman"/>
          <w:sz w:val="24"/>
          <w:szCs w:val="24"/>
        </w:rPr>
        <w:t>investigate</w:t>
      </w:r>
      <w:r w:rsidRPr="00916EFA">
        <w:rPr>
          <w:rFonts w:ascii="Times New Roman" w:hAnsi="Times New Roman" w:cs="Times New Roman"/>
          <w:sz w:val="24"/>
          <w:szCs w:val="24"/>
        </w:rPr>
        <w:t xml:space="preserve"> the hypothesis </w:t>
      </w:r>
      <w:r w:rsidR="00AC26AA">
        <w:rPr>
          <w:rFonts w:ascii="Times New Roman" w:hAnsi="Times New Roman" w:cs="Times New Roman"/>
          <w:sz w:val="24"/>
          <w:szCs w:val="24"/>
        </w:rPr>
        <w:t xml:space="preserve">that elite undergraduate education is no longer common among top </w:t>
      </w:r>
      <w:r w:rsidRPr="00916EFA">
        <w:rPr>
          <w:rFonts w:ascii="Times New Roman" w:hAnsi="Times New Roman" w:cs="Times New Roman"/>
          <w:sz w:val="24"/>
          <w:szCs w:val="24"/>
        </w:rPr>
        <w:t xml:space="preserve">American </w:t>
      </w:r>
      <w:r w:rsidR="00F86721" w:rsidRPr="00916EFA">
        <w:rPr>
          <w:rFonts w:ascii="Times New Roman" w:hAnsi="Times New Roman" w:cs="Times New Roman"/>
          <w:sz w:val="24"/>
          <w:szCs w:val="24"/>
        </w:rPr>
        <w:t>business and government</w:t>
      </w:r>
      <w:r w:rsidR="00AC26AA">
        <w:rPr>
          <w:rFonts w:ascii="Times New Roman" w:hAnsi="Times New Roman" w:cs="Times New Roman"/>
          <w:sz w:val="24"/>
          <w:szCs w:val="24"/>
        </w:rPr>
        <w:t xml:space="preserve"> leaders. </w:t>
      </w:r>
      <w:r w:rsidRPr="00916EFA">
        <w:rPr>
          <w:rFonts w:ascii="Times New Roman" w:hAnsi="Times New Roman" w:cs="Times New Roman"/>
          <w:sz w:val="24"/>
          <w:szCs w:val="24"/>
        </w:rPr>
        <w:t xml:space="preserve">Following </w:t>
      </w:r>
      <w:r w:rsidR="000D14F2" w:rsidRPr="00916EFA">
        <w:rPr>
          <w:rFonts w:ascii="Times New Roman" w:hAnsi="Times New Roman" w:cs="Times New Roman"/>
          <w:sz w:val="24"/>
          <w:szCs w:val="24"/>
        </w:rPr>
        <w:t>the explicit</w:t>
      </w:r>
      <w:r w:rsidRPr="00916EFA">
        <w:rPr>
          <w:rFonts w:ascii="Times New Roman" w:hAnsi="Times New Roman" w:cs="Times New Roman"/>
          <w:sz w:val="24"/>
          <w:szCs w:val="24"/>
        </w:rPr>
        <w:t xml:space="preserve"> implication of stud</w:t>
      </w:r>
      <w:r w:rsidR="00197FBF" w:rsidRPr="00916EFA">
        <w:rPr>
          <w:rFonts w:ascii="Times New Roman" w:hAnsi="Times New Roman" w:cs="Times New Roman"/>
          <w:sz w:val="24"/>
          <w:szCs w:val="24"/>
        </w:rPr>
        <w:t>ies</w:t>
      </w:r>
      <w:r w:rsidR="00AB46D5" w:rsidRPr="00916EFA">
        <w:rPr>
          <w:rFonts w:ascii="Times New Roman" w:hAnsi="Times New Roman" w:cs="Times New Roman"/>
          <w:sz w:val="24"/>
          <w:szCs w:val="24"/>
        </w:rPr>
        <w:t xml:space="preserve"> in the status </w:t>
      </w:r>
      <w:r w:rsidR="002A45ED" w:rsidRPr="00916EFA">
        <w:rPr>
          <w:rFonts w:ascii="Times New Roman" w:hAnsi="Times New Roman" w:cs="Times New Roman"/>
          <w:sz w:val="24"/>
          <w:szCs w:val="24"/>
        </w:rPr>
        <w:t>reproduction</w:t>
      </w:r>
      <w:r w:rsidR="00AB46D5" w:rsidRPr="00916EFA">
        <w:rPr>
          <w:rFonts w:ascii="Times New Roman" w:hAnsi="Times New Roman" w:cs="Times New Roman"/>
          <w:sz w:val="24"/>
          <w:szCs w:val="24"/>
        </w:rPr>
        <w:t xml:space="preserve"> tradition</w:t>
      </w:r>
      <w:r w:rsidR="0082060C">
        <w:rPr>
          <w:rFonts w:ascii="Times New Roman" w:hAnsi="Times New Roman" w:cs="Times New Roman"/>
          <w:sz w:val="24"/>
          <w:szCs w:val="24"/>
        </w:rPr>
        <w:t xml:space="preserve"> such as Rivera (2012)</w:t>
      </w:r>
      <w:r w:rsidRPr="00916EFA">
        <w:rPr>
          <w:rFonts w:ascii="Times New Roman" w:hAnsi="Times New Roman" w:cs="Times New Roman"/>
          <w:sz w:val="24"/>
          <w:szCs w:val="24"/>
        </w:rPr>
        <w:t xml:space="preserve">, we </w:t>
      </w:r>
      <w:r w:rsidR="00F86721" w:rsidRPr="00916EFA">
        <w:rPr>
          <w:rFonts w:ascii="Times New Roman" w:hAnsi="Times New Roman" w:cs="Times New Roman"/>
          <w:sz w:val="24"/>
          <w:szCs w:val="24"/>
        </w:rPr>
        <w:t xml:space="preserve">also </w:t>
      </w:r>
      <w:r w:rsidR="00197FBF" w:rsidRPr="00916EFA">
        <w:rPr>
          <w:rFonts w:ascii="Times New Roman" w:hAnsi="Times New Roman" w:cs="Times New Roman"/>
          <w:sz w:val="24"/>
          <w:szCs w:val="24"/>
        </w:rPr>
        <w:t>investigate</w:t>
      </w:r>
      <w:r w:rsidRPr="00916EFA">
        <w:rPr>
          <w:rFonts w:ascii="Times New Roman" w:hAnsi="Times New Roman" w:cs="Times New Roman"/>
          <w:sz w:val="24"/>
          <w:szCs w:val="24"/>
        </w:rPr>
        <w:t xml:space="preserve"> the </w:t>
      </w:r>
      <w:r w:rsidR="00033A25">
        <w:rPr>
          <w:rFonts w:ascii="Times New Roman" w:hAnsi="Times New Roman" w:cs="Times New Roman"/>
          <w:sz w:val="24"/>
          <w:szCs w:val="24"/>
        </w:rPr>
        <w:t>contrasting</w:t>
      </w:r>
      <w:r w:rsidR="00F86721" w:rsidRPr="00916EFA">
        <w:rPr>
          <w:rFonts w:ascii="Times New Roman" w:hAnsi="Times New Roman" w:cs="Times New Roman"/>
          <w:sz w:val="24"/>
          <w:szCs w:val="24"/>
        </w:rPr>
        <w:t xml:space="preserve"> </w:t>
      </w:r>
      <w:r w:rsidRPr="00916EFA">
        <w:rPr>
          <w:rFonts w:ascii="Times New Roman" w:hAnsi="Times New Roman" w:cs="Times New Roman"/>
          <w:sz w:val="24"/>
          <w:szCs w:val="24"/>
        </w:rPr>
        <w:t>hypothesis</w:t>
      </w:r>
      <w:r w:rsidR="002E08C9">
        <w:rPr>
          <w:rFonts w:ascii="Times New Roman" w:hAnsi="Times New Roman" w:cs="Times New Roman"/>
          <w:sz w:val="24"/>
          <w:szCs w:val="24"/>
        </w:rPr>
        <w:t>,</w:t>
      </w:r>
      <w:r w:rsidRPr="00916EFA">
        <w:rPr>
          <w:rFonts w:ascii="Times New Roman" w:hAnsi="Times New Roman" w:cs="Times New Roman"/>
          <w:sz w:val="24"/>
          <w:szCs w:val="24"/>
        </w:rPr>
        <w:t xml:space="preserve"> </w:t>
      </w:r>
      <w:r w:rsidR="000D14F2" w:rsidRPr="00916EFA">
        <w:rPr>
          <w:rFonts w:ascii="Times New Roman" w:hAnsi="Times New Roman" w:cs="Times New Roman"/>
          <w:sz w:val="24"/>
          <w:szCs w:val="24"/>
        </w:rPr>
        <w:t xml:space="preserve">that </w:t>
      </w:r>
      <w:r w:rsidR="00C64898">
        <w:rPr>
          <w:rFonts w:ascii="Times New Roman" w:hAnsi="Times New Roman" w:cs="Times New Roman"/>
          <w:sz w:val="24"/>
          <w:szCs w:val="24"/>
        </w:rPr>
        <w:t xml:space="preserve">of </w:t>
      </w:r>
      <w:r w:rsidR="000D14F2" w:rsidRPr="00916EFA">
        <w:rPr>
          <w:rFonts w:ascii="Times New Roman" w:hAnsi="Times New Roman" w:cs="Times New Roman"/>
          <w:sz w:val="24"/>
          <w:szCs w:val="24"/>
        </w:rPr>
        <w:t xml:space="preserve">relatively closed </w:t>
      </w:r>
      <w:r w:rsidR="002A45ED" w:rsidRPr="00916EFA">
        <w:rPr>
          <w:rFonts w:ascii="Times New Roman" w:hAnsi="Times New Roman" w:cs="Times New Roman"/>
          <w:sz w:val="24"/>
          <w:szCs w:val="24"/>
        </w:rPr>
        <w:t xml:space="preserve">pathways from </w:t>
      </w:r>
      <w:r w:rsidRPr="00916EFA">
        <w:rPr>
          <w:rFonts w:ascii="Times New Roman" w:hAnsi="Times New Roman" w:cs="Times New Roman"/>
          <w:sz w:val="24"/>
          <w:szCs w:val="24"/>
        </w:rPr>
        <w:t xml:space="preserve">elite schooling </w:t>
      </w:r>
      <w:r w:rsidR="000D14F2" w:rsidRPr="00916EFA">
        <w:rPr>
          <w:rFonts w:ascii="Times New Roman" w:hAnsi="Times New Roman" w:cs="Times New Roman"/>
          <w:sz w:val="24"/>
          <w:szCs w:val="24"/>
        </w:rPr>
        <w:t>to</w:t>
      </w:r>
      <w:r w:rsidRPr="00916EFA">
        <w:rPr>
          <w:rFonts w:ascii="Times New Roman" w:hAnsi="Times New Roman" w:cs="Times New Roman"/>
          <w:sz w:val="24"/>
          <w:szCs w:val="24"/>
        </w:rPr>
        <w:t xml:space="preserve"> elite positions in business and government.  </w:t>
      </w:r>
    </w:p>
    <w:p w14:paraId="2BEEF8DB" w14:textId="77777777" w:rsidR="00846C17" w:rsidRPr="00916EFA" w:rsidRDefault="006D322A" w:rsidP="00B55E6A">
      <w:pPr>
        <w:spacing w:line="480" w:lineRule="auto"/>
        <w:ind w:firstLine="720"/>
        <w:contextualSpacing/>
        <w:rPr>
          <w:rFonts w:ascii="Times New Roman" w:hAnsi="Times New Roman" w:cs="Times New Roman"/>
          <w:sz w:val="24"/>
          <w:szCs w:val="24"/>
        </w:rPr>
      </w:pPr>
      <w:r w:rsidRPr="00916EFA">
        <w:rPr>
          <w:rFonts w:ascii="Times New Roman" w:hAnsi="Times New Roman" w:cs="Times New Roman"/>
          <w:sz w:val="24"/>
          <w:szCs w:val="24"/>
        </w:rPr>
        <w:t xml:space="preserve">To these two </w:t>
      </w:r>
      <w:r w:rsidR="00AB46D5" w:rsidRPr="00916EFA">
        <w:rPr>
          <w:rFonts w:ascii="Times New Roman" w:hAnsi="Times New Roman" w:cs="Times New Roman"/>
          <w:sz w:val="24"/>
          <w:szCs w:val="24"/>
        </w:rPr>
        <w:t xml:space="preserve">opposing </w:t>
      </w:r>
      <w:r w:rsidRPr="00916EFA">
        <w:rPr>
          <w:rFonts w:ascii="Times New Roman" w:hAnsi="Times New Roman" w:cs="Times New Roman"/>
          <w:sz w:val="24"/>
          <w:szCs w:val="24"/>
        </w:rPr>
        <w:t xml:space="preserve">hypotheses, we add </w:t>
      </w:r>
      <w:r w:rsidR="00415834">
        <w:rPr>
          <w:rFonts w:ascii="Times New Roman" w:hAnsi="Times New Roman" w:cs="Times New Roman"/>
          <w:sz w:val="24"/>
          <w:szCs w:val="24"/>
        </w:rPr>
        <w:t xml:space="preserve">four </w:t>
      </w:r>
      <w:r w:rsidR="00197FBF" w:rsidRPr="00916EFA">
        <w:rPr>
          <w:rFonts w:ascii="Times New Roman" w:hAnsi="Times New Roman" w:cs="Times New Roman"/>
          <w:sz w:val="24"/>
          <w:szCs w:val="24"/>
        </w:rPr>
        <w:t>others</w:t>
      </w:r>
      <w:r w:rsidR="00F86721" w:rsidRPr="00916EFA">
        <w:rPr>
          <w:rFonts w:ascii="Times New Roman" w:hAnsi="Times New Roman" w:cs="Times New Roman"/>
          <w:sz w:val="24"/>
          <w:szCs w:val="24"/>
        </w:rPr>
        <w:t>:</w:t>
      </w:r>
      <w:r w:rsidRPr="00916EFA">
        <w:rPr>
          <w:rFonts w:ascii="Times New Roman" w:hAnsi="Times New Roman" w:cs="Times New Roman"/>
          <w:sz w:val="24"/>
          <w:szCs w:val="24"/>
        </w:rPr>
        <w:t xml:space="preserve"> </w:t>
      </w:r>
    </w:p>
    <w:p w14:paraId="09CDA80D" w14:textId="77777777" w:rsidR="001E16B6" w:rsidRDefault="00F86721" w:rsidP="00B55E6A">
      <w:pPr>
        <w:spacing w:line="480" w:lineRule="auto"/>
        <w:ind w:firstLine="720"/>
        <w:contextualSpacing/>
        <w:rPr>
          <w:rFonts w:ascii="Times New Roman" w:hAnsi="Times New Roman" w:cs="Times New Roman"/>
          <w:sz w:val="24"/>
          <w:szCs w:val="24"/>
        </w:rPr>
      </w:pPr>
      <w:r w:rsidRPr="00916EFA">
        <w:rPr>
          <w:rFonts w:ascii="Times New Roman" w:hAnsi="Times New Roman" w:cs="Times New Roman"/>
          <w:sz w:val="24"/>
          <w:szCs w:val="24"/>
        </w:rPr>
        <w:t>(</w:t>
      </w:r>
      <w:r w:rsidR="00846C17" w:rsidRPr="00916EFA">
        <w:rPr>
          <w:rFonts w:ascii="Times New Roman" w:hAnsi="Times New Roman" w:cs="Times New Roman"/>
          <w:sz w:val="24"/>
          <w:szCs w:val="24"/>
        </w:rPr>
        <w:t>1</w:t>
      </w:r>
      <w:r w:rsidRPr="00916EFA">
        <w:rPr>
          <w:rFonts w:ascii="Times New Roman" w:hAnsi="Times New Roman" w:cs="Times New Roman"/>
          <w:sz w:val="24"/>
          <w:szCs w:val="24"/>
        </w:rPr>
        <w:t>)</w:t>
      </w:r>
      <w:r w:rsidR="006D322A" w:rsidRPr="00916EFA">
        <w:rPr>
          <w:rFonts w:ascii="Times New Roman" w:hAnsi="Times New Roman" w:cs="Times New Roman"/>
          <w:sz w:val="24"/>
          <w:szCs w:val="24"/>
        </w:rPr>
        <w:t xml:space="preserve"> </w:t>
      </w:r>
      <w:r w:rsidR="002709E6" w:rsidRPr="00916EFA">
        <w:rPr>
          <w:rFonts w:ascii="Times New Roman" w:hAnsi="Times New Roman" w:cs="Times New Roman"/>
          <w:sz w:val="24"/>
          <w:szCs w:val="24"/>
        </w:rPr>
        <w:t>S</w:t>
      </w:r>
      <w:r w:rsidR="009E6FFE" w:rsidRPr="00916EFA">
        <w:rPr>
          <w:rFonts w:ascii="Times New Roman" w:hAnsi="Times New Roman" w:cs="Times New Roman"/>
          <w:sz w:val="24"/>
          <w:szCs w:val="24"/>
        </w:rPr>
        <w:t xml:space="preserve">tatus reproduction is the norm in some industrial sectors of the economy </w:t>
      </w:r>
      <w:r w:rsidR="000D14F2" w:rsidRPr="00916EFA">
        <w:rPr>
          <w:rFonts w:ascii="Times New Roman" w:hAnsi="Times New Roman" w:cs="Times New Roman"/>
          <w:sz w:val="24"/>
          <w:szCs w:val="24"/>
        </w:rPr>
        <w:t>but not in others</w:t>
      </w:r>
      <w:r w:rsidR="009E6FFE" w:rsidRPr="00916EFA">
        <w:rPr>
          <w:rFonts w:ascii="Times New Roman" w:hAnsi="Times New Roman" w:cs="Times New Roman"/>
          <w:sz w:val="24"/>
          <w:szCs w:val="24"/>
        </w:rPr>
        <w:t>.</w:t>
      </w:r>
      <w:r w:rsidR="002709E6" w:rsidRPr="00916EFA">
        <w:rPr>
          <w:rFonts w:ascii="Times New Roman" w:hAnsi="Times New Roman" w:cs="Times New Roman"/>
          <w:sz w:val="24"/>
          <w:szCs w:val="24"/>
        </w:rPr>
        <w:t xml:space="preserve">  This hypothesis is suggested by evidence of divergent political and cultural orientations across U.S. </w:t>
      </w:r>
      <w:r w:rsidR="00A37BB2" w:rsidRPr="00916EFA">
        <w:rPr>
          <w:rFonts w:ascii="Times New Roman" w:hAnsi="Times New Roman" w:cs="Times New Roman"/>
          <w:sz w:val="24"/>
          <w:szCs w:val="24"/>
        </w:rPr>
        <w:t xml:space="preserve">states and </w:t>
      </w:r>
      <w:r w:rsidR="002709E6" w:rsidRPr="00916EFA">
        <w:rPr>
          <w:rFonts w:ascii="Times New Roman" w:hAnsi="Times New Roman" w:cs="Times New Roman"/>
          <w:sz w:val="24"/>
          <w:szCs w:val="24"/>
        </w:rPr>
        <w:t>regions</w:t>
      </w:r>
      <w:r w:rsidR="00A37BB2" w:rsidRPr="00916EFA">
        <w:rPr>
          <w:rFonts w:ascii="Times New Roman" w:hAnsi="Times New Roman" w:cs="Times New Roman"/>
          <w:sz w:val="24"/>
          <w:szCs w:val="24"/>
        </w:rPr>
        <w:t xml:space="preserve"> (</w:t>
      </w:r>
      <w:r w:rsidR="008E6322" w:rsidRPr="00916EFA">
        <w:rPr>
          <w:rFonts w:ascii="Times New Roman" w:hAnsi="Times New Roman" w:cs="Times New Roman"/>
          <w:sz w:val="24"/>
          <w:szCs w:val="24"/>
        </w:rPr>
        <w:t xml:space="preserve">see, e.g., </w:t>
      </w:r>
      <w:r w:rsidR="00A37BB2" w:rsidRPr="00916EFA">
        <w:rPr>
          <w:rFonts w:ascii="Times New Roman" w:hAnsi="Times New Roman" w:cs="Times New Roman"/>
          <w:sz w:val="24"/>
          <w:szCs w:val="24"/>
        </w:rPr>
        <w:t>Bishop 2008)</w:t>
      </w:r>
      <w:r w:rsidR="004765E8">
        <w:rPr>
          <w:rFonts w:ascii="Times New Roman" w:hAnsi="Times New Roman" w:cs="Times New Roman"/>
          <w:sz w:val="24"/>
          <w:szCs w:val="24"/>
        </w:rPr>
        <w:t xml:space="preserve">, as well as by </w:t>
      </w:r>
      <w:r w:rsidR="0082060C">
        <w:rPr>
          <w:rFonts w:ascii="Times New Roman" w:hAnsi="Times New Roman" w:cs="Times New Roman"/>
          <w:sz w:val="24"/>
          <w:szCs w:val="24"/>
        </w:rPr>
        <w:t>well-researched</w:t>
      </w:r>
      <w:r w:rsidR="004765E8">
        <w:rPr>
          <w:rFonts w:ascii="Times New Roman" w:hAnsi="Times New Roman" w:cs="Times New Roman"/>
          <w:sz w:val="24"/>
          <w:szCs w:val="24"/>
        </w:rPr>
        <w:t xml:space="preserve"> </w:t>
      </w:r>
      <w:r w:rsidR="00033A25">
        <w:rPr>
          <w:rFonts w:ascii="Times New Roman" w:hAnsi="Times New Roman" w:cs="Times New Roman"/>
          <w:sz w:val="24"/>
          <w:szCs w:val="24"/>
        </w:rPr>
        <w:t>jo</w:t>
      </w:r>
      <w:r w:rsidR="004765E8">
        <w:rPr>
          <w:rFonts w:ascii="Times New Roman" w:hAnsi="Times New Roman" w:cs="Times New Roman"/>
          <w:sz w:val="24"/>
          <w:szCs w:val="24"/>
        </w:rPr>
        <w:t>urnalistic accounts</w:t>
      </w:r>
      <w:r w:rsidR="00033A25">
        <w:rPr>
          <w:rFonts w:ascii="Times New Roman" w:hAnsi="Times New Roman" w:cs="Times New Roman"/>
          <w:sz w:val="24"/>
          <w:szCs w:val="24"/>
        </w:rPr>
        <w:t xml:space="preserve"> describing the </w:t>
      </w:r>
      <w:r w:rsidR="004765E8">
        <w:rPr>
          <w:rFonts w:ascii="Times New Roman" w:hAnsi="Times New Roman" w:cs="Times New Roman"/>
          <w:sz w:val="24"/>
          <w:szCs w:val="24"/>
        </w:rPr>
        <w:t xml:space="preserve">backgrounds and </w:t>
      </w:r>
      <w:r w:rsidR="00033A25">
        <w:rPr>
          <w:rFonts w:ascii="Times New Roman" w:hAnsi="Times New Roman" w:cs="Times New Roman"/>
          <w:sz w:val="24"/>
          <w:szCs w:val="24"/>
        </w:rPr>
        <w:t xml:space="preserve">mindsets of </w:t>
      </w:r>
      <w:r w:rsidR="004765E8">
        <w:rPr>
          <w:rFonts w:ascii="Times New Roman" w:hAnsi="Times New Roman" w:cs="Times New Roman"/>
          <w:sz w:val="24"/>
          <w:szCs w:val="24"/>
        </w:rPr>
        <w:t xml:space="preserve">top corporate </w:t>
      </w:r>
      <w:r w:rsidR="00033A25">
        <w:rPr>
          <w:rFonts w:ascii="Times New Roman" w:hAnsi="Times New Roman" w:cs="Times New Roman"/>
          <w:sz w:val="24"/>
          <w:szCs w:val="24"/>
        </w:rPr>
        <w:t xml:space="preserve">leaders in </w:t>
      </w:r>
      <w:r w:rsidR="00885210">
        <w:rPr>
          <w:rFonts w:ascii="Times New Roman" w:hAnsi="Times New Roman" w:cs="Times New Roman"/>
          <w:sz w:val="24"/>
          <w:szCs w:val="24"/>
        </w:rPr>
        <w:t>distinctive</w:t>
      </w:r>
      <w:r w:rsidR="00033A25">
        <w:rPr>
          <w:rFonts w:ascii="Times New Roman" w:hAnsi="Times New Roman" w:cs="Times New Roman"/>
          <w:sz w:val="24"/>
          <w:szCs w:val="24"/>
        </w:rPr>
        <w:t xml:space="preserve"> industrial sectors</w:t>
      </w:r>
      <w:r w:rsidR="004765E8">
        <w:rPr>
          <w:rFonts w:ascii="Times New Roman" w:hAnsi="Times New Roman" w:cs="Times New Roman"/>
          <w:sz w:val="24"/>
          <w:szCs w:val="24"/>
        </w:rPr>
        <w:t xml:space="preserve">, such as </w:t>
      </w:r>
      <w:r w:rsidR="00885210">
        <w:rPr>
          <w:rFonts w:ascii="Times New Roman" w:hAnsi="Times New Roman" w:cs="Times New Roman"/>
          <w:sz w:val="24"/>
          <w:szCs w:val="24"/>
        </w:rPr>
        <w:t>digital media</w:t>
      </w:r>
      <w:r w:rsidR="00033A25">
        <w:rPr>
          <w:rFonts w:ascii="Times New Roman" w:hAnsi="Times New Roman" w:cs="Times New Roman"/>
          <w:sz w:val="24"/>
          <w:szCs w:val="24"/>
        </w:rPr>
        <w:t xml:space="preserve"> </w:t>
      </w:r>
      <w:r w:rsidR="004765E8">
        <w:rPr>
          <w:rFonts w:ascii="Times New Roman" w:hAnsi="Times New Roman" w:cs="Times New Roman"/>
          <w:sz w:val="24"/>
          <w:szCs w:val="24"/>
        </w:rPr>
        <w:t>(</w:t>
      </w:r>
      <w:r w:rsidR="00033A25">
        <w:rPr>
          <w:rFonts w:ascii="Times New Roman" w:hAnsi="Times New Roman" w:cs="Times New Roman"/>
          <w:sz w:val="24"/>
          <w:szCs w:val="24"/>
        </w:rPr>
        <w:t xml:space="preserve">Isaacson </w:t>
      </w:r>
      <w:r w:rsidR="004765E8">
        <w:rPr>
          <w:rFonts w:ascii="Times New Roman" w:hAnsi="Times New Roman" w:cs="Times New Roman"/>
          <w:sz w:val="24"/>
          <w:szCs w:val="24"/>
        </w:rPr>
        <w:t>2014) and energy production (Yergin 2008</w:t>
      </w:r>
      <w:r w:rsidR="00033A25">
        <w:rPr>
          <w:rFonts w:ascii="Times New Roman" w:hAnsi="Times New Roman" w:cs="Times New Roman"/>
          <w:sz w:val="24"/>
          <w:szCs w:val="24"/>
        </w:rPr>
        <w:t>)</w:t>
      </w:r>
      <w:r w:rsidR="002709E6" w:rsidRPr="00916EFA">
        <w:rPr>
          <w:rFonts w:ascii="Times New Roman" w:hAnsi="Times New Roman" w:cs="Times New Roman"/>
          <w:sz w:val="24"/>
          <w:szCs w:val="24"/>
        </w:rPr>
        <w:t xml:space="preserve">.  Because </w:t>
      </w:r>
      <w:r w:rsidR="0082060C">
        <w:rPr>
          <w:rFonts w:ascii="Times New Roman" w:hAnsi="Times New Roman" w:cs="Times New Roman"/>
          <w:sz w:val="24"/>
          <w:szCs w:val="24"/>
        </w:rPr>
        <w:t xml:space="preserve">many </w:t>
      </w:r>
      <w:r w:rsidR="002709E6" w:rsidRPr="00916EFA">
        <w:rPr>
          <w:rFonts w:ascii="Times New Roman" w:hAnsi="Times New Roman" w:cs="Times New Roman"/>
          <w:sz w:val="24"/>
          <w:szCs w:val="24"/>
        </w:rPr>
        <w:t>industrial sectors have roots in different region</w:t>
      </w:r>
      <w:r w:rsidR="00885210">
        <w:rPr>
          <w:rFonts w:ascii="Times New Roman" w:hAnsi="Times New Roman" w:cs="Times New Roman"/>
          <w:sz w:val="24"/>
          <w:szCs w:val="24"/>
        </w:rPr>
        <w:t>al cultures</w:t>
      </w:r>
      <w:r w:rsidR="002709E6" w:rsidRPr="00916EFA">
        <w:rPr>
          <w:rFonts w:ascii="Times New Roman" w:hAnsi="Times New Roman" w:cs="Times New Roman"/>
          <w:sz w:val="24"/>
          <w:szCs w:val="24"/>
        </w:rPr>
        <w:t xml:space="preserve"> – entertainment and Internet in California</w:t>
      </w:r>
      <w:r w:rsidR="00885210">
        <w:rPr>
          <w:rFonts w:ascii="Times New Roman" w:hAnsi="Times New Roman" w:cs="Times New Roman"/>
          <w:sz w:val="24"/>
          <w:szCs w:val="24"/>
        </w:rPr>
        <w:t>, finance in New York,</w:t>
      </w:r>
      <w:r w:rsidR="002709E6" w:rsidRPr="00916EFA">
        <w:rPr>
          <w:rFonts w:ascii="Times New Roman" w:hAnsi="Times New Roman" w:cs="Times New Roman"/>
          <w:sz w:val="24"/>
          <w:szCs w:val="24"/>
        </w:rPr>
        <w:t xml:space="preserve"> and energy in the Southwest, for example – it follows that elite recruitment may vary </w:t>
      </w:r>
      <w:r w:rsidR="008E6322" w:rsidRPr="00916EFA">
        <w:rPr>
          <w:rFonts w:ascii="Times New Roman" w:hAnsi="Times New Roman" w:cs="Times New Roman"/>
          <w:sz w:val="24"/>
          <w:szCs w:val="24"/>
        </w:rPr>
        <w:t xml:space="preserve">significantly </w:t>
      </w:r>
      <w:r w:rsidR="002709E6" w:rsidRPr="00916EFA">
        <w:rPr>
          <w:rFonts w:ascii="Times New Roman" w:hAnsi="Times New Roman" w:cs="Times New Roman"/>
          <w:sz w:val="24"/>
          <w:szCs w:val="24"/>
        </w:rPr>
        <w:t>by sector.</w:t>
      </w:r>
      <w:r w:rsidR="00594658">
        <w:rPr>
          <w:rFonts w:ascii="Times New Roman" w:hAnsi="Times New Roman" w:cs="Times New Roman"/>
          <w:sz w:val="24"/>
          <w:szCs w:val="24"/>
        </w:rPr>
        <w:t xml:space="preserve">  </w:t>
      </w:r>
      <w:r w:rsidR="009E6FFE" w:rsidRPr="00916EFA">
        <w:rPr>
          <w:rFonts w:ascii="Times New Roman" w:hAnsi="Times New Roman" w:cs="Times New Roman"/>
          <w:sz w:val="24"/>
          <w:szCs w:val="24"/>
        </w:rPr>
        <w:t xml:space="preserve">If this is true, </w:t>
      </w:r>
      <w:r w:rsidRPr="00916EFA">
        <w:rPr>
          <w:rFonts w:ascii="Times New Roman" w:hAnsi="Times New Roman" w:cs="Times New Roman"/>
          <w:sz w:val="24"/>
          <w:szCs w:val="24"/>
        </w:rPr>
        <w:t>some sectors may show few top executives with degrees from the leading undergraduate institutions</w:t>
      </w:r>
      <w:r w:rsidR="008E6322" w:rsidRPr="00916EFA">
        <w:rPr>
          <w:rFonts w:ascii="Times New Roman" w:hAnsi="Times New Roman" w:cs="Times New Roman"/>
          <w:sz w:val="24"/>
          <w:szCs w:val="24"/>
        </w:rPr>
        <w:t>, while others show many</w:t>
      </w:r>
      <w:r w:rsidR="009E6FFE" w:rsidRPr="00916EFA">
        <w:rPr>
          <w:rFonts w:ascii="Times New Roman" w:hAnsi="Times New Roman" w:cs="Times New Roman"/>
          <w:sz w:val="24"/>
          <w:szCs w:val="24"/>
        </w:rPr>
        <w:t>.</w:t>
      </w:r>
    </w:p>
    <w:p w14:paraId="31B4C0EF" w14:textId="77777777" w:rsidR="00D733DA" w:rsidRDefault="001E16B6" w:rsidP="00B55E6A">
      <w:pPr>
        <w:spacing w:line="480" w:lineRule="auto"/>
        <w:ind w:firstLine="720"/>
        <w:contextualSpacing/>
        <w:rPr>
          <w:rFonts w:ascii="Times New Roman" w:hAnsi="Times New Roman" w:cs="Times New Roman"/>
          <w:sz w:val="24"/>
          <w:szCs w:val="24"/>
        </w:rPr>
      </w:pPr>
      <w:r w:rsidRPr="00916EFA">
        <w:rPr>
          <w:rFonts w:ascii="Times New Roman" w:hAnsi="Times New Roman" w:cs="Times New Roman"/>
          <w:sz w:val="24"/>
          <w:szCs w:val="24"/>
        </w:rPr>
        <w:lastRenderedPageBreak/>
        <w:t>(</w:t>
      </w:r>
      <w:r>
        <w:rPr>
          <w:rFonts w:ascii="Times New Roman" w:hAnsi="Times New Roman" w:cs="Times New Roman"/>
          <w:sz w:val="24"/>
          <w:szCs w:val="24"/>
        </w:rPr>
        <w:t>2</w:t>
      </w:r>
      <w:r w:rsidRPr="00916EFA">
        <w:rPr>
          <w:rFonts w:ascii="Times New Roman" w:hAnsi="Times New Roman" w:cs="Times New Roman"/>
          <w:sz w:val="24"/>
          <w:szCs w:val="24"/>
        </w:rPr>
        <w:t xml:space="preserve">) Graduate degrees are more concentrated </w:t>
      </w:r>
      <w:r>
        <w:rPr>
          <w:rFonts w:ascii="Times New Roman" w:hAnsi="Times New Roman" w:cs="Times New Roman"/>
          <w:sz w:val="24"/>
          <w:szCs w:val="24"/>
        </w:rPr>
        <w:t xml:space="preserve">in elite institutions </w:t>
      </w:r>
      <w:r w:rsidRPr="00916EFA">
        <w:rPr>
          <w:rFonts w:ascii="Times New Roman" w:hAnsi="Times New Roman" w:cs="Times New Roman"/>
          <w:sz w:val="24"/>
          <w:szCs w:val="24"/>
        </w:rPr>
        <w:t xml:space="preserve">than undergraduate degrees. With increasing proportions of executives holding graduate degrees </w:t>
      </w:r>
      <w:r w:rsidRPr="00C64898">
        <w:rPr>
          <w:rFonts w:ascii="Times New Roman" w:hAnsi="Times New Roman" w:cs="Times New Roman"/>
          <w:sz w:val="24"/>
          <w:szCs w:val="24"/>
        </w:rPr>
        <w:t>(</w:t>
      </w:r>
      <w:r w:rsidRPr="00916EFA">
        <w:rPr>
          <w:rFonts w:ascii="Times New Roman" w:hAnsi="Times New Roman" w:cs="Times New Roman"/>
          <w:sz w:val="24"/>
          <w:szCs w:val="24"/>
        </w:rPr>
        <w:t>Cap</w:t>
      </w:r>
      <w:r>
        <w:rPr>
          <w:rFonts w:ascii="Times New Roman" w:hAnsi="Times New Roman" w:cs="Times New Roman"/>
          <w:sz w:val="24"/>
          <w:szCs w:val="24"/>
        </w:rPr>
        <w:t>pelli &amp;</w:t>
      </w:r>
      <w:r w:rsidRPr="00916EFA">
        <w:rPr>
          <w:rFonts w:ascii="Times New Roman" w:hAnsi="Times New Roman" w:cs="Times New Roman"/>
          <w:sz w:val="24"/>
          <w:szCs w:val="24"/>
        </w:rPr>
        <w:t xml:space="preserve"> Hamori  2004; </w:t>
      </w:r>
      <w:r>
        <w:rPr>
          <w:rFonts w:ascii="Times New Roman" w:hAnsi="Times New Roman" w:cs="Times New Roman"/>
          <w:sz w:val="24"/>
          <w:szCs w:val="24"/>
        </w:rPr>
        <w:t>Capelli, Hatori &amp; Bonet 2014</w:t>
      </w:r>
      <w:r w:rsidRPr="00C64898">
        <w:rPr>
          <w:rFonts w:ascii="Times New Roman" w:hAnsi="Times New Roman" w:cs="Times New Roman"/>
          <w:sz w:val="24"/>
          <w:szCs w:val="24"/>
        </w:rPr>
        <w:t>),</w:t>
      </w:r>
      <w:r w:rsidRPr="00916EFA">
        <w:rPr>
          <w:rFonts w:ascii="Times New Roman" w:hAnsi="Times New Roman" w:cs="Times New Roman"/>
          <w:sz w:val="24"/>
          <w:szCs w:val="24"/>
        </w:rPr>
        <w:t xml:space="preserve"> where one attended graduate school may now be more decisive for attainment of elite positions in economy and state than where one received the baccalaureate degree.  </w:t>
      </w:r>
      <w:r w:rsidR="006D10F1">
        <w:rPr>
          <w:rFonts w:ascii="Times New Roman" w:hAnsi="Times New Roman" w:cs="Times New Roman"/>
          <w:sz w:val="24"/>
          <w:szCs w:val="24"/>
        </w:rPr>
        <w:t>If so</w:t>
      </w:r>
      <w:r w:rsidRPr="00916EFA">
        <w:rPr>
          <w:rFonts w:ascii="Times New Roman" w:hAnsi="Times New Roman" w:cs="Times New Roman"/>
          <w:sz w:val="24"/>
          <w:szCs w:val="24"/>
        </w:rPr>
        <w:t xml:space="preserve">, the traditional focus on the undergraduate college as the source of labor market and social advantages </w:t>
      </w:r>
      <w:r>
        <w:rPr>
          <w:rFonts w:ascii="Times New Roman" w:hAnsi="Times New Roman" w:cs="Times New Roman"/>
          <w:sz w:val="24"/>
          <w:szCs w:val="24"/>
        </w:rPr>
        <w:t>c</w:t>
      </w:r>
      <w:r w:rsidRPr="00916EFA">
        <w:rPr>
          <w:rFonts w:ascii="Times New Roman" w:hAnsi="Times New Roman" w:cs="Times New Roman"/>
          <w:sz w:val="24"/>
          <w:szCs w:val="24"/>
        </w:rPr>
        <w:t>ould be considered out of date, at least in the United States.</w:t>
      </w:r>
    </w:p>
    <w:p w14:paraId="7E5A4BDD" w14:textId="77777777" w:rsidR="00415834" w:rsidRDefault="00E935C5" w:rsidP="00B55E6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1E16B6">
        <w:rPr>
          <w:rFonts w:ascii="Times New Roman" w:hAnsi="Times New Roman" w:cs="Times New Roman"/>
          <w:sz w:val="24"/>
          <w:szCs w:val="24"/>
        </w:rPr>
        <w:t>3</w:t>
      </w:r>
      <w:r>
        <w:rPr>
          <w:rFonts w:ascii="Times New Roman" w:hAnsi="Times New Roman" w:cs="Times New Roman"/>
          <w:sz w:val="24"/>
          <w:szCs w:val="24"/>
        </w:rPr>
        <w:t>) The highest executive stratum</w:t>
      </w:r>
      <w:r w:rsidR="00415834">
        <w:rPr>
          <w:rFonts w:ascii="Times New Roman" w:hAnsi="Times New Roman" w:cs="Times New Roman"/>
          <w:sz w:val="24"/>
          <w:szCs w:val="24"/>
        </w:rPr>
        <w:t xml:space="preserve"> – defined here </w:t>
      </w:r>
      <w:r w:rsidR="009B425E">
        <w:rPr>
          <w:rFonts w:ascii="Times New Roman" w:hAnsi="Times New Roman" w:cs="Times New Roman"/>
          <w:sz w:val="24"/>
          <w:szCs w:val="24"/>
        </w:rPr>
        <w:t xml:space="preserve">as </w:t>
      </w:r>
      <w:r w:rsidR="00415834">
        <w:rPr>
          <w:rFonts w:ascii="Times New Roman" w:hAnsi="Times New Roman" w:cs="Times New Roman"/>
          <w:sz w:val="24"/>
          <w:szCs w:val="24"/>
        </w:rPr>
        <w:t>CEOs</w:t>
      </w:r>
      <w:r>
        <w:rPr>
          <w:rFonts w:ascii="Times New Roman" w:hAnsi="Times New Roman" w:cs="Times New Roman"/>
          <w:sz w:val="24"/>
          <w:szCs w:val="24"/>
        </w:rPr>
        <w:t>, CFOs, and General Counsels</w:t>
      </w:r>
      <w:r w:rsidR="00415834">
        <w:rPr>
          <w:rFonts w:ascii="Times New Roman" w:hAnsi="Times New Roman" w:cs="Times New Roman"/>
          <w:sz w:val="24"/>
          <w:szCs w:val="24"/>
        </w:rPr>
        <w:t>, as well as federal and state top executive officers</w:t>
      </w:r>
      <w:r w:rsidR="00600604">
        <w:rPr>
          <w:rFonts w:ascii="Times New Roman" w:hAnsi="Times New Roman" w:cs="Times New Roman"/>
          <w:sz w:val="24"/>
          <w:szCs w:val="24"/>
        </w:rPr>
        <w:t xml:space="preserve"> (rather than legislators)</w:t>
      </w:r>
      <w:r w:rsidR="00415834">
        <w:rPr>
          <w:rFonts w:ascii="Times New Roman" w:hAnsi="Times New Roman" w:cs="Times New Roman"/>
          <w:sz w:val="24"/>
          <w:szCs w:val="24"/>
        </w:rPr>
        <w:t xml:space="preserve"> – are more likely to have received degrees from elite colleges and elite graduate programs in business and law</w:t>
      </w:r>
      <w:r>
        <w:rPr>
          <w:rFonts w:ascii="Times New Roman" w:hAnsi="Times New Roman" w:cs="Times New Roman"/>
          <w:sz w:val="24"/>
          <w:szCs w:val="24"/>
        </w:rPr>
        <w:t xml:space="preserve"> than executives with less positional power</w:t>
      </w:r>
      <w:r w:rsidR="00415834">
        <w:rPr>
          <w:rFonts w:ascii="Times New Roman" w:hAnsi="Times New Roman" w:cs="Times New Roman"/>
          <w:sz w:val="24"/>
          <w:szCs w:val="24"/>
        </w:rPr>
        <w:t xml:space="preserve">.  This follows from the premise that those who are in the </w:t>
      </w:r>
      <w:r w:rsidR="00D733DA">
        <w:rPr>
          <w:rFonts w:ascii="Times New Roman" w:hAnsi="Times New Roman" w:cs="Times New Roman"/>
          <w:sz w:val="24"/>
          <w:szCs w:val="24"/>
        </w:rPr>
        <w:t>“</w:t>
      </w:r>
      <w:r w:rsidR="00415834">
        <w:rPr>
          <w:rFonts w:ascii="Times New Roman" w:hAnsi="Times New Roman" w:cs="Times New Roman"/>
          <w:sz w:val="24"/>
          <w:szCs w:val="24"/>
        </w:rPr>
        <w:t>command posts</w:t>
      </w:r>
      <w:r w:rsidR="00D733DA">
        <w:rPr>
          <w:rFonts w:ascii="Times New Roman" w:hAnsi="Times New Roman" w:cs="Times New Roman"/>
          <w:sz w:val="24"/>
          <w:szCs w:val="24"/>
        </w:rPr>
        <w:t>”</w:t>
      </w:r>
      <w:r w:rsidR="00415834">
        <w:rPr>
          <w:rFonts w:ascii="Times New Roman" w:hAnsi="Times New Roman" w:cs="Times New Roman"/>
          <w:sz w:val="24"/>
          <w:szCs w:val="24"/>
        </w:rPr>
        <w:t xml:space="preserve"> of American </w:t>
      </w:r>
      <w:r>
        <w:rPr>
          <w:rFonts w:ascii="Times New Roman" w:hAnsi="Times New Roman" w:cs="Times New Roman"/>
          <w:sz w:val="24"/>
          <w:szCs w:val="24"/>
        </w:rPr>
        <w:t>society are more likely to have attended</w:t>
      </w:r>
      <w:r w:rsidR="00415834">
        <w:rPr>
          <w:rFonts w:ascii="Times New Roman" w:hAnsi="Times New Roman" w:cs="Times New Roman"/>
          <w:sz w:val="24"/>
          <w:szCs w:val="24"/>
        </w:rPr>
        <w:t xml:space="preserve"> elite educational </w:t>
      </w:r>
      <w:r>
        <w:rPr>
          <w:rFonts w:ascii="Times New Roman" w:hAnsi="Times New Roman" w:cs="Times New Roman"/>
          <w:sz w:val="24"/>
          <w:szCs w:val="24"/>
        </w:rPr>
        <w:t>institutions.</w:t>
      </w:r>
    </w:p>
    <w:p w14:paraId="691D6295" w14:textId="77777777" w:rsidR="009E6FFE" w:rsidRPr="00916EFA" w:rsidRDefault="00F86721" w:rsidP="00B55E6A">
      <w:pPr>
        <w:spacing w:line="480" w:lineRule="auto"/>
        <w:ind w:firstLine="720"/>
        <w:contextualSpacing/>
        <w:rPr>
          <w:rFonts w:ascii="Times New Roman" w:hAnsi="Times New Roman" w:cs="Times New Roman"/>
          <w:sz w:val="24"/>
          <w:szCs w:val="24"/>
        </w:rPr>
      </w:pPr>
      <w:r w:rsidRPr="00916EFA">
        <w:rPr>
          <w:rFonts w:ascii="Times New Roman" w:hAnsi="Times New Roman" w:cs="Times New Roman"/>
          <w:sz w:val="24"/>
          <w:szCs w:val="24"/>
        </w:rPr>
        <w:t>(</w:t>
      </w:r>
      <w:r w:rsidR="00415834">
        <w:rPr>
          <w:rFonts w:ascii="Times New Roman" w:hAnsi="Times New Roman" w:cs="Times New Roman"/>
          <w:sz w:val="24"/>
          <w:szCs w:val="24"/>
        </w:rPr>
        <w:t>4</w:t>
      </w:r>
      <w:r w:rsidRPr="00916EFA">
        <w:rPr>
          <w:rFonts w:ascii="Times New Roman" w:hAnsi="Times New Roman" w:cs="Times New Roman"/>
          <w:sz w:val="24"/>
          <w:szCs w:val="24"/>
        </w:rPr>
        <w:t>)</w:t>
      </w:r>
      <w:r w:rsidR="008E6322" w:rsidRPr="00916EFA">
        <w:rPr>
          <w:rFonts w:ascii="Times New Roman" w:hAnsi="Times New Roman" w:cs="Times New Roman"/>
          <w:sz w:val="24"/>
          <w:szCs w:val="24"/>
        </w:rPr>
        <w:t xml:space="preserve"> </w:t>
      </w:r>
      <w:r w:rsidR="006B7CD6">
        <w:rPr>
          <w:rFonts w:ascii="Times New Roman" w:hAnsi="Times New Roman" w:cs="Times New Roman"/>
          <w:sz w:val="24"/>
          <w:szCs w:val="24"/>
        </w:rPr>
        <w:t>Non-U</w:t>
      </w:r>
      <w:r w:rsidR="0013259F">
        <w:rPr>
          <w:rFonts w:ascii="Times New Roman" w:hAnsi="Times New Roman" w:cs="Times New Roman"/>
          <w:sz w:val="24"/>
          <w:szCs w:val="24"/>
        </w:rPr>
        <w:t>.</w:t>
      </w:r>
      <w:r w:rsidR="006B7CD6">
        <w:rPr>
          <w:rFonts w:ascii="Times New Roman" w:hAnsi="Times New Roman" w:cs="Times New Roman"/>
          <w:sz w:val="24"/>
          <w:szCs w:val="24"/>
        </w:rPr>
        <w:t>S</w:t>
      </w:r>
      <w:r w:rsidR="0013259F">
        <w:rPr>
          <w:rFonts w:ascii="Times New Roman" w:hAnsi="Times New Roman" w:cs="Times New Roman"/>
          <w:sz w:val="24"/>
          <w:szCs w:val="24"/>
        </w:rPr>
        <w:t>.</w:t>
      </w:r>
      <w:r w:rsidR="006B7CD6">
        <w:rPr>
          <w:rFonts w:ascii="Times New Roman" w:hAnsi="Times New Roman" w:cs="Times New Roman"/>
          <w:sz w:val="24"/>
          <w:szCs w:val="24"/>
        </w:rPr>
        <w:t xml:space="preserve"> educated executives are </w:t>
      </w:r>
      <w:r w:rsidR="00E147C0">
        <w:rPr>
          <w:rFonts w:ascii="Times New Roman" w:hAnsi="Times New Roman" w:cs="Times New Roman"/>
          <w:sz w:val="24"/>
          <w:szCs w:val="24"/>
        </w:rPr>
        <w:t xml:space="preserve">a new elite among corporate executives.  </w:t>
      </w:r>
      <w:r w:rsidR="008E6322" w:rsidRPr="00916EFA">
        <w:rPr>
          <w:rFonts w:ascii="Times New Roman" w:hAnsi="Times New Roman" w:cs="Times New Roman"/>
          <w:sz w:val="24"/>
          <w:szCs w:val="24"/>
        </w:rPr>
        <w:t>I</w:t>
      </w:r>
      <w:r w:rsidRPr="00916EFA">
        <w:rPr>
          <w:rFonts w:ascii="Times New Roman" w:hAnsi="Times New Roman" w:cs="Times New Roman"/>
          <w:sz w:val="24"/>
          <w:szCs w:val="24"/>
        </w:rPr>
        <w:t>n an era of global flows of talent (</w:t>
      </w:r>
      <w:r w:rsidR="00030B28" w:rsidRPr="00916EFA">
        <w:rPr>
          <w:rFonts w:ascii="Times New Roman" w:hAnsi="Times New Roman" w:cs="Times New Roman"/>
          <w:sz w:val="24"/>
          <w:szCs w:val="24"/>
        </w:rPr>
        <w:t>Ma</w:t>
      </w:r>
      <w:r w:rsidR="00034F73" w:rsidRPr="00916EFA">
        <w:rPr>
          <w:rFonts w:ascii="Times New Roman" w:hAnsi="Times New Roman" w:cs="Times New Roman"/>
          <w:sz w:val="24"/>
          <w:szCs w:val="24"/>
        </w:rPr>
        <w:t>r</w:t>
      </w:r>
      <w:r w:rsidR="006B7CD6">
        <w:rPr>
          <w:rFonts w:ascii="Times New Roman" w:hAnsi="Times New Roman" w:cs="Times New Roman"/>
          <w:sz w:val="24"/>
          <w:szCs w:val="24"/>
        </w:rPr>
        <w:t>ginson  &amp;</w:t>
      </w:r>
      <w:r w:rsidR="00030B28" w:rsidRPr="00916EFA">
        <w:rPr>
          <w:rFonts w:ascii="Times New Roman" w:hAnsi="Times New Roman" w:cs="Times New Roman"/>
          <w:sz w:val="24"/>
          <w:szCs w:val="24"/>
        </w:rPr>
        <w:t xml:space="preserve"> van der Wende 2009</w:t>
      </w:r>
      <w:r w:rsidRPr="00916EFA">
        <w:rPr>
          <w:rFonts w:ascii="Times New Roman" w:hAnsi="Times New Roman" w:cs="Times New Roman"/>
          <w:sz w:val="24"/>
          <w:szCs w:val="24"/>
        </w:rPr>
        <w:t>), executives educated outside the United States</w:t>
      </w:r>
      <w:r w:rsidR="00A039A2" w:rsidRPr="00916EFA">
        <w:rPr>
          <w:rFonts w:ascii="Times New Roman" w:hAnsi="Times New Roman" w:cs="Times New Roman"/>
          <w:sz w:val="24"/>
          <w:szCs w:val="24"/>
        </w:rPr>
        <w:t xml:space="preserve"> may be numerous in some industr</w:t>
      </w:r>
      <w:r w:rsidR="00846C17" w:rsidRPr="00916EFA">
        <w:rPr>
          <w:rFonts w:ascii="Times New Roman" w:hAnsi="Times New Roman" w:cs="Times New Roman"/>
          <w:sz w:val="24"/>
          <w:szCs w:val="24"/>
        </w:rPr>
        <w:t>ial</w:t>
      </w:r>
      <w:r w:rsidR="00A039A2" w:rsidRPr="00916EFA">
        <w:rPr>
          <w:rFonts w:ascii="Times New Roman" w:hAnsi="Times New Roman" w:cs="Times New Roman"/>
          <w:sz w:val="24"/>
          <w:szCs w:val="24"/>
        </w:rPr>
        <w:t xml:space="preserve"> sectors and </w:t>
      </w:r>
      <w:r w:rsidR="00E147C0">
        <w:rPr>
          <w:rFonts w:ascii="Times New Roman" w:hAnsi="Times New Roman" w:cs="Times New Roman"/>
          <w:sz w:val="24"/>
          <w:szCs w:val="24"/>
        </w:rPr>
        <w:t xml:space="preserve">may </w:t>
      </w:r>
      <w:r w:rsidR="00846C17" w:rsidRPr="00916EFA">
        <w:rPr>
          <w:rFonts w:ascii="Times New Roman" w:hAnsi="Times New Roman" w:cs="Times New Roman"/>
          <w:sz w:val="24"/>
          <w:szCs w:val="24"/>
        </w:rPr>
        <w:t xml:space="preserve">even </w:t>
      </w:r>
      <w:r w:rsidR="00A039A2" w:rsidRPr="00916EFA">
        <w:rPr>
          <w:rFonts w:ascii="Times New Roman" w:hAnsi="Times New Roman" w:cs="Times New Roman"/>
          <w:sz w:val="24"/>
          <w:szCs w:val="24"/>
        </w:rPr>
        <w:t xml:space="preserve">predominate over executives educated in </w:t>
      </w:r>
      <w:r w:rsidR="00846C17" w:rsidRPr="00916EFA">
        <w:rPr>
          <w:rFonts w:ascii="Times New Roman" w:hAnsi="Times New Roman" w:cs="Times New Roman"/>
          <w:sz w:val="24"/>
          <w:szCs w:val="24"/>
        </w:rPr>
        <w:t>the most prestigious</w:t>
      </w:r>
      <w:r w:rsidR="00A039A2" w:rsidRPr="00916EFA">
        <w:rPr>
          <w:rFonts w:ascii="Times New Roman" w:hAnsi="Times New Roman" w:cs="Times New Roman"/>
          <w:sz w:val="24"/>
          <w:szCs w:val="24"/>
        </w:rPr>
        <w:t xml:space="preserve"> American undergraduate colleges</w:t>
      </w:r>
      <w:r w:rsidRPr="00916EFA">
        <w:rPr>
          <w:rFonts w:ascii="Times New Roman" w:hAnsi="Times New Roman" w:cs="Times New Roman"/>
          <w:sz w:val="24"/>
          <w:szCs w:val="24"/>
        </w:rPr>
        <w:t>.</w:t>
      </w:r>
      <w:r w:rsidR="006B7CD6">
        <w:rPr>
          <w:rFonts w:ascii="Times New Roman" w:hAnsi="Times New Roman" w:cs="Times New Roman"/>
          <w:sz w:val="24"/>
          <w:szCs w:val="24"/>
        </w:rPr>
        <w:t xml:space="preserve">  </w:t>
      </w:r>
      <w:r w:rsidRPr="00916EFA">
        <w:rPr>
          <w:rFonts w:ascii="Times New Roman" w:hAnsi="Times New Roman" w:cs="Times New Roman"/>
          <w:sz w:val="24"/>
          <w:szCs w:val="24"/>
        </w:rPr>
        <w:t xml:space="preserve">If so, the traditional focus of elite stratification studies on </w:t>
      </w:r>
      <w:r w:rsidR="00A039A2" w:rsidRPr="00916EFA">
        <w:rPr>
          <w:rFonts w:ascii="Times New Roman" w:hAnsi="Times New Roman" w:cs="Times New Roman"/>
          <w:sz w:val="24"/>
          <w:szCs w:val="24"/>
        </w:rPr>
        <w:t>American</w:t>
      </w:r>
      <w:r w:rsidRPr="00916EFA">
        <w:rPr>
          <w:rFonts w:ascii="Times New Roman" w:hAnsi="Times New Roman" w:cs="Times New Roman"/>
          <w:sz w:val="24"/>
          <w:szCs w:val="24"/>
        </w:rPr>
        <w:t xml:space="preserve"> higher education institutions </w:t>
      </w:r>
      <w:r w:rsidR="00A039A2" w:rsidRPr="00916EFA">
        <w:rPr>
          <w:rFonts w:ascii="Times New Roman" w:hAnsi="Times New Roman" w:cs="Times New Roman"/>
          <w:sz w:val="24"/>
          <w:szCs w:val="24"/>
        </w:rPr>
        <w:t xml:space="preserve">as recruiting grounds for top executive positions </w:t>
      </w:r>
      <w:r w:rsidR="00624EFC" w:rsidRPr="00916EFA">
        <w:rPr>
          <w:rFonts w:ascii="Times New Roman" w:hAnsi="Times New Roman" w:cs="Times New Roman"/>
          <w:sz w:val="24"/>
          <w:szCs w:val="24"/>
        </w:rPr>
        <w:t>would</w:t>
      </w:r>
      <w:r w:rsidRPr="00916EFA">
        <w:rPr>
          <w:rFonts w:ascii="Times New Roman" w:hAnsi="Times New Roman" w:cs="Times New Roman"/>
          <w:sz w:val="24"/>
          <w:szCs w:val="24"/>
        </w:rPr>
        <w:t xml:space="preserve"> no longer </w:t>
      </w:r>
      <w:r w:rsidR="00624EFC" w:rsidRPr="00916EFA">
        <w:rPr>
          <w:rFonts w:ascii="Times New Roman" w:hAnsi="Times New Roman" w:cs="Times New Roman"/>
          <w:sz w:val="24"/>
          <w:szCs w:val="24"/>
        </w:rPr>
        <w:t>be adequate to</w:t>
      </w:r>
      <w:r w:rsidR="00A039A2" w:rsidRPr="00916EFA">
        <w:rPr>
          <w:rFonts w:ascii="Times New Roman" w:hAnsi="Times New Roman" w:cs="Times New Roman"/>
          <w:sz w:val="24"/>
          <w:szCs w:val="24"/>
        </w:rPr>
        <w:t xml:space="preserve"> describe</w:t>
      </w:r>
      <w:r w:rsidR="00624EFC" w:rsidRPr="00916EFA">
        <w:rPr>
          <w:rFonts w:ascii="Times New Roman" w:hAnsi="Times New Roman" w:cs="Times New Roman"/>
          <w:sz w:val="24"/>
          <w:szCs w:val="24"/>
        </w:rPr>
        <w:t xml:space="preserve"> the current empirical reality</w:t>
      </w:r>
      <w:r w:rsidRPr="00916EFA">
        <w:rPr>
          <w:rFonts w:ascii="Times New Roman" w:hAnsi="Times New Roman" w:cs="Times New Roman"/>
          <w:sz w:val="24"/>
          <w:szCs w:val="24"/>
        </w:rPr>
        <w:t>.</w:t>
      </w:r>
    </w:p>
    <w:p w14:paraId="275BCD5D" w14:textId="77777777" w:rsidR="00F86721" w:rsidRPr="00916EFA" w:rsidRDefault="008D49E5" w:rsidP="00B55E6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sum</w:t>
      </w:r>
      <w:r w:rsidR="00F86721" w:rsidRPr="00916EFA">
        <w:rPr>
          <w:rFonts w:ascii="Times New Roman" w:hAnsi="Times New Roman" w:cs="Times New Roman"/>
          <w:sz w:val="24"/>
          <w:szCs w:val="24"/>
        </w:rPr>
        <w:t>, the hypotheses framing th</w:t>
      </w:r>
      <w:r>
        <w:rPr>
          <w:rFonts w:ascii="Times New Roman" w:hAnsi="Times New Roman" w:cs="Times New Roman"/>
          <w:sz w:val="24"/>
          <w:szCs w:val="24"/>
        </w:rPr>
        <w:t>is</w:t>
      </w:r>
      <w:r w:rsidR="00F86721" w:rsidRPr="00916EFA">
        <w:rPr>
          <w:rFonts w:ascii="Times New Roman" w:hAnsi="Times New Roman" w:cs="Times New Roman"/>
          <w:sz w:val="24"/>
          <w:szCs w:val="24"/>
        </w:rPr>
        <w:t xml:space="preserve"> study are as follows:</w:t>
      </w:r>
    </w:p>
    <w:p w14:paraId="07E23D75" w14:textId="77777777" w:rsidR="005766D9" w:rsidRPr="00916EFA" w:rsidRDefault="005766D9" w:rsidP="00B55E6A">
      <w:pPr>
        <w:spacing w:line="480" w:lineRule="auto"/>
        <w:ind w:left="720"/>
        <w:contextualSpacing/>
        <w:rPr>
          <w:rFonts w:ascii="Times New Roman" w:hAnsi="Times New Roman" w:cs="Times New Roman"/>
          <w:sz w:val="24"/>
          <w:szCs w:val="24"/>
        </w:rPr>
      </w:pPr>
      <w:r w:rsidRPr="00916EFA">
        <w:rPr>
          <w:rFonts w:ascii="Times New Roman" w:hAnsi="Times New Roman" w:cs="Times New Roman"/>
          <w:b/>
          <w:sz w:val="24"/>
          <w:szCs w:val="24"/>
        </w:rPr>
        <w:t>H</w:t>
      </w:r>
      <w:r w:rsidR="00DA541C" w:rsidRPr="00916EFA">
        <w:rPr>
          <w:rFonts w:ascii="Times New Roman" w:hAnsi="Times New Roman" w:cs="Times New Roman"/>
          <w:b/>
          <w:sz w:val="24"/>
          <w:szCs w:val="24"/>
        </w:rPr>
        <w:t>1</w:t>
      </w:r>
      <w:r w:rsidRPr="00916EFA">
        <w:rPr>
          <w:rFonts w:ascii="Times New Roman" w:hAnsi="Times New Roman" w:cs="Times New Roman"/>
          <w:b/>
          <w:sz w:val="24"/>
          <w:szCs w:val="24"/>
        </w:rPr>
        <w:t xml:space="preserve"> Open Elite:</w:t>
      </w:r>
      <w:r w:rsidRPr="00916EFA">
        <w:rPr>
          <w:rFonts w:ascii="Times New Roman" w:hAnsi="Times New Roman" w:cs="Times New Roman"/>
          <w:sz w:val="24"/>
          <w:szCs w:val="24"/>
        </w:rPr>
        <w:t xml:space="preserve"> Low elite college concentration ratios will exist across all industrial sectors.</w:t>
      </w:r>
    </w:p>
    <w:p w14:paraId="0D5C6EB9" w14:textId="77777777" w:rsidR="00DA541C" w:rsidRPr="00916EFA" w:rsidRDefault="00DA541C" w:rsidP="00B55E6A">
      <w:pPr>
        <w:spacing w:line="480" w:lineRule="auto"/>
        <w:ind w:left="720"/>
        <w:contextualSpacing/>
        <w:rPr>
          <w:rFonts w:ascii="Times New Roman" w:hAnsi="Times New Roman" w:cs="Times New Roman"/>
          <w:sz w:val="24"/>
          <w:szCs w:val="24"/>
        </w:rPr>
      </w:pPr>
      <w:r w:rsidRPr="00916EFA">
        <w:rPr>
          <w:rFonts w:ascii="Times New Roman" w:hAnsi="Times New Roman" w:cs="Times New Roman"/>
          <w:b/>
          <w:sz w:val="24"/>
          <w:szCs w:val="24"/>
        </w:rPr>
        <w:lastRenderedPageBreak/>
        <w:t xml:space="preserve">H2 Status Reproduction: </w:t>
      </w:r>
      <w:r w:rsidRPr="00916EFA">
        <w:rPr>
          <w:rFonts w:ascii="Times New Roman" w:hAnsi="Times New Roman" w:cs="Times New Roman"/>
          <w:sz w:val="24"/>
          <w:szCs w:val="24"/>
        </w:rPr>
        <w:t>High elite college concentration ratios will exist across all industrial sectors.</w:t>
      </w:r>
    </w:p>
    <w:p w14:paraId="2E10720B" w14:textId="77777777" w:rsidR="005766D9" w:rsidRDefault="005766D9" w:rsidP="00B55E6A">
      <w:pPr>
        <w:spacing w:line="480" w:lineRule="auto"/>
        <w:ind w:left="720"/>
        <w:contextualSpacing/>
        <w:rPr>
          <w:rFonts w:ascii="Times New Roman" w:hAnsi="Times New Roman" w:cs="Times New Roman"/>
          <w:sz w:val="24"/>
          <w:szCs w:val="24"/>
        </w:rPr>
      </w:pPr>
      <w:r w:rsidRPr="00916EFA">
        <w:rPr>
          <w:rFonts w:ascii="Times New Roman" w:hAnsi="Times New Roman" w:cs="Times New Roman"/>
          <w:b/>
          <w:sz w:val="24"/>
          <w:szCs w:val="24"/>
        </w:rPr>
        <w:t>H3 Sector Variation:</w:t>
      </w:r>
      <w:r w:rsidRPr="00916EFA">
        <w:rPr>
          <w:rFonts w:ascii="Times New Roman" w:hAnsi="Times New Roman" w:cs="Times New Roman"/>
          <w:sz w:val="24"/>
          <w:szCs w:val="24"/>
        </w:rPr>
        <w:t xml:space="preserve"> High elite college concentration ratios will exist in some industry sectors but not in others.</w:t>
      </w:r>
    </w:p>
    <w:p w14:paraId="47F3EABC" w14:textId="77777777" w:rsidR="001E16B6" w:rsidRPr="00916EFA" w:rsidRDefault="001E16B6" w:rsidP="00B55E6A">
      <w:pPr>
        <w:spacing w:line="480" w:lineRule="auto"/>
        <w:ind w:left="720"/>
        <w:contextualSpacing/>
        <w:rPr>
          <w:rFonts w:ascii="Times New Roman" w:hAnsi="Times New Roman" w:cs="Times New Roman"/>
          <w:sz w:val="24"/>
          <w:szCs w:val="24"/>
        </w:rPr>
      </w:pPr>
      <w:r w:rsidRPr="00916EFA">
        <w:rPr>
          <w:rFonts w:ascii="Times New Roman" w:hAnsi="Times New Roman" w:cs="Times New Roman"/>
          <w:b/>
          <w:sz w:val="24"/>
          <w:szCs w:val="24"/>
        </w:rPr>
        <w:t>H</w:t>
      </w:r>
      <w:r>
        <w:rPr>
          <w:rFonts w:ascii="Times New Roman" w:hAnsi="Times New Roman" w:cs="Times New Roman"/>
          <w:b/>
          <w:sz w:val="24"/>
          <w:szCs w:val="24"/>
        </w:rPr>
        <w:t>4</w:t>
      </w:r>
      <w:r w:rsidRPr="00916EFA">
        <w:rPr>
          <w:rFonts w:ascii="Times New Roman" w:hAnsi="Times New Roman" w:cs="Times New Roman"/>
          <w:b/>
          <w:sz w:val="24"/>
          <w:szCs w:val="24"/>
        </w:rPr>
        <w:t xml:space="preserve"> </w:t>
      </w:r>
      <w:r w:rsidR="00195388">
        <w:rPr>
          <w:rFonts w:ascii="Times New Roman" w:hAnsi="Times New Roman" w:cs="Times New Roman"/>
          <w:b/>
          <w:sz w:val="24"/>
          <w:szCs w:val="24"/>
        </w:rPr>
        <w:t>Graduate</w:t>
      </w:r>
      <w:r w:rsidR="006D10F1">
        <w:rPr>
          <w:rFonts w:ascii="Times New Roman" w:hAnsi="Times New Roman" w:cs="Times New Roman"/>
          <w:b/>
          <w:sz w:val="24"/>
          <w:szCs w:val="24"/>
        </w:rPr>
        <w:t xml:space="preserve"> Concentration Level</w:t>
      </w:r>
      <w:r w:rsidR="00195388">
        <w:rPr>
          <w:rFonts w:ascii="Times New Roman" w:hAnsi="Times New Roman" w:cs="Times New Roman"/>
          <w:b/>
          <w:sz w:val="24"/>
          <w:szCs w:val="24"/>
        </w:rPr>
        <w:t>s</w:t>
      </w:r>
      <w:r w:rsidRPr="00916EFA">
        <w:rPr>
          <w:rFonts w:ascii="Times New Roman" w:hAnsi="Times New Roman" w:cs="Times New Roman"/>
          <w:b/>
          <w:sz w:val="24"/>
          <w:szCs w:val="24"/>
        </w:rPr>
        <w:t xml:space="preserve">: </w:t>
      </w:r>
      <w:r w:rsidRPr="00916EFA">
        <w:rPr>
          <w:rFonts w:ascii="Times New Roman" w:hAnsi="Times New Roman" w:cs="Times New Roman"/>
          <w:sz w:val="24"/>
          <w:szCs w:val="24"/>
        </w:rPr>
        <w:t xml:space="preserve">Elite professional school concentration ratios will be </w:t>
      </w:r>
      <w:r w:rsidR="00E147C0">
        <w:rPr>
          <w:rFonts w:ascii="Times New Roman" w:hAnsi="Times New Roman" w:cs="Times New Roman"/>
          <w:sz w:val="24"/>
          <w:szCs w:val="24"/>
        </w:rPr>
        <w:t>proportionately</w:t>
      </w:r>
      <w:r w:rsidRPr="00916EFA">
        <w:rPr>
          <w:rFonts w:ascii="Times New Roman" w:hAnsi="Times New Roman" w:cs="Times New Roman"/>
          <w:sz w:val="24"/>
          <w:szCs w:val="24"/>
        </w:rPr>
        <w:t xml:space="preserve"> higher than elite undergraduate college concentration ratios</w:t>
      </w:r>
      <w:r w:rsidR="006D10F1">
        <w:rPr>
          <w:rFonts w:ascii="Times New Roman" w:hAnsi="Times New Roman" w:cs="Times New Roman"/>
          <w:sz w:val="24"/>
          <w:szCs w:val="24"/>
        </w:rPr>
        <w:t xml:space="preserve"> relative to the population of degree holders</w:t>
      </w:r>
      <w:r w:rsidRPr="00916EFA">
        <w:rPr>
          <w:rFonts w:ascii="Times New Roman" w:hAnsi="Times New Roman" w:cs="Times New Roman"/>
          <w:sz w:val="24"/>
          <w:szCs w:val="24"/>
        </w:rPr>
        <w:t>.</w:t>
      </w:r>
    </w:p>
    <w:p w14:paraId="738106DC" w14:textId="77777777" w:rsidR="00415834" w:rsidRPr="00415834" w:rsidRDefault="00415834" w:rsidP="00B55E6A">
      <w:pPr>
        <w:spacing w:line="480" w:lineRule="auto"/>
        <w:ind w:left="720"/>
        <w:contextualSpacing/>
        <w:rPr>
          <w:rFonts w:ascii="Times New Roman" w:hAnsi="Times New Roman" w:cs="Times New Roman"/>
          <w:b/>
          <w:sz w:val="24"/>
          <w:szCs w:val="24"/>
        </w:rPr>
      </w:pPr>
      <w:r>
        <w:rPr>
          <w:rFonts w:ascii="Times New Roman" w:hAnsi="Times New Roman" w:cs="Times New Roman"/>
          <w:b/>
          <w:sz w:val="24"/>
          <w:szCs w:val="24"/>
        </w:rPr>
        <w:t>H</w:t>
      </w:r>
      <w:r w:rsidR="001E16B6">
        <w:rPr>
          <w:rFonts w:ascii="Times New Roman" w:hAnsi="Times New Roman" w:cs="Times New Roman"/>
          <w:b/>
          <w:sz w:val="24"/>
          <w:szCs w:val="24"/>
        </w:rPr>
        <w:t>5</w:t>
      </w:r>
      <w:r>
        <w:rPr>
          <w:rFonts w:ascii="Times New Roman" w:hAnsi="Times New Roman" w:cs="Times New Roman"/>
          <w:b/>
          <w:sz w:val="24"/>
          <w:szCs w:val="24"/>
        </w:rPr>
        <w:t xml:space="preserve"> Position Variation:</w:t>
      </w:r>
      <w:r>
        <w:rPr>
          <w:rFonts w:ascii="Times New Roman" w:hAnsi="Times New Roman" w:cs="Times New Roman"/>
          <w:sz w:val="24"/>
          <w:szCs w:val="24"/>
        </w:rPr>
        <w:t xml:space="preserve"> The highest executive positions in economy and state will be occupied more often by graduates of elite colleges and graduate professional schools than </w:t>
      </w:r>
      <w:r w:rsidR="00E147C0">
        <w:rPr>
          <w:rFonts w:ascii="Times New Roman" w:hAnsi="Times New Roman" w:cs="Times New Roman"/>
          <w:sz w:val="24"/>
          <w:szCs w:val="24"/>
        </w:rPr>
        <w:t>positions</w:t>
      </w:r>
      <w:r>
        <w:rPr>
          <w:rFonts w:ascii="Times New Roman" w:hAnsi="Times New Roman" w:cs="Times New Roman"/>
          <w:sz w:val="24"/>
          <w:szCs w:val="24"/>
        </w:rPr>
        <w:t xml:space="preserve"> at lower levels in the hierarchy.</w:t>
      </w:r>
    </w:p>
    <w:p w14:paraId="37F11A96" w14:textId="77777777" w:rsidR="009D0589" w:rsidRDefault="009D0589" w:rsidP="00B55E6A">
      <w:pPr>
        <w:spacing w:line="480" w:lineRule="auto"/>
        <w:ind w:left="720"/>
        <w:contextualSpacing/>
        <w:rPr>
          <w:rFonts w:ascii="Times New Roman" w:hAnsi="Times New Roman" w:cs="Times New Roman"/>
          <w:sz w:val="24"/>
          <w:szCs w:val="24"/>
        </w:rPr>
      </w:pPr>
      <w:r w:rsidRPr="00916EFA">
        <w:rPr>
          <w:rFonts w:ascii="Times New Roman" w:hAnsi="Times New Roman" w:cs="Times New Roman"/>
          <w:b/>
          <w:sz w:val="24"/>
          <w:szCs w:val="24"/>
        </w:rPr>
        <w:t>H</w:t>
      </w:r>
      <w:r w:rsidR="00415834">
        <w:rPr>
          <w:rFonts w:ascii="Times New Roman" w:hAnsi="Times New Roman" w:cs="Times New Roman"/>
          <w:b/>
          <w:sz w:val="24"/>
          <w:szCs w:val="24"/>
        </w:rPr>
        <w:t>6</w:t>
      </w:r>
      <w:r w:rsidRPr="00916EFA">
        <w:rPr>
          <w:rFonts w:ascii="Times New Roman" w:hAnsi="Times New Roman" w:cs="Times New Roman"/>
          <w:b/>
          <w:sz w:val="24"/>
          <w:szCs w:val="24"/>
        </w:rPr>
        <w:t xml:space="preserve"> Global Recruitment: </w:t>
      </w:r>
      <w:r w:rsidRPr="00916EFA">
        <w:rPr>
          <w:rFonts w:ascii="Times New Roman" w:hAnsi="Times New Roman" w:cs="Times New Roman"/>
          <w:sz w:val="24"/>
          <w:szCs w:val="24"/>
        </w:rPr>
        <w:t xml:space="preserve">The proportion of executives educated abroad will be higher than the proportion of executives educated in elite U.S. </w:t>
      </w:r>
      <w:r w:rsidR="006B7CD6">
        <w:rPr>
          <w:rFonts w:ascii="Times New Roman" w:hAnsi="Times New Roman" w:cs="Times New Roman"/>
          <w:sz w:val="24"/>
          <w:szCs w:val="24"/>
        </w:rPr>
        <w:t xml:space="preserve">undergraduate </w:t>
      </w:r>
      <w:r w:rsidRPr="00916EFA">
        <w:rPr>
          <w:rFonts w:ascii="Times New Roman" w:hAnsi="Times New Roman" w:cs="Times New Roman"/>
          <w:sz w:val="24"/>
          <w:szCs w:val="24"/>
        </w:rPr>
        <w:t>colleges.</w:t>
      </w:r>
    </w:p>
    <w:p w14:paraId="3795BF4A" w14:textId="77777777" w:rsidR="006E6B33" w:rsidRPr="00916EFA" w:rsidRDefault="006E6B33" w:rsidP="00B55E6A">
      <w:pPr>
        <w:spacing w:line="480" w:lineRule="auto"/>
        <w:ind w:left="720"/>
        <w:contextualSpacing/>
        <w:jc w:val="center"/>
        <w:rPr>
          <w:rFonts w:ascii="Times New Roman" w:hAnsi="Times New Roman" w:cs="Times New Roman"/>
          <w:sz w:val="24"/>
          <w:szCs w:val="24"/>
        </w:rPr>
      </w:pPr>
      <w:r w:rsidRPr="00916EFA">
        <w:rPr>
          <w:rFonts w:ascii="Times New Roman" w:hAnsi="Times New Roman" w:cs="Times New Roman"/>
          <w:sz w:val="24"/>
          <w:szCs w:val="24"/>
        </w:rPr>
        <w:t>DATA AND METHODS</w:t>
      </w:r>
    </w:p>
    <w:p w14:paraId="06D848B6" w14:textId="77777777" w:rsidR="006E6B33" w:rsidRPr="00916EFA" w:rsidRDefault="006E6B33" w:rsidP="00B55E6A">
      <w:pPr>
        <w:spacing w:line="480" w:lineRule="auto"/>
        <w:contextualSpacing/>
        <w:rPr>
          <w:rFonts w:ascii="Times New Roman" w:hAnsi="Times New Roman" w:cs="Times New Roman"/>
          <w:sz w:val="24"/>
          <w:szCs w:val="24"/>
          <w:u w:val="single"/>
        </w:rPr>
      </w:pPr>
      <w:r w:rsidRPr="00916EFA">
        <w:rPr>
          <w:rFonts w:ascii="Times New Roman" w:hAnsi="Times New Roman" w:cs="Times New Roman"/>
          <w:sz w:val="24"/>
          <w:szCs w:val="24"/>
          <w:u w:val="single"/>
        </w:rPr>
        <w:t>Sample</w:t>
      </w:r>
    </w:p>
    <w:p w14:paraId="326A24E4" w14:textId="474A6DD8" w:rsidR="008022E9" w:rsidRPr="00916EFA" w:rsidRDefault="006E6B33" w:rsidP="00B55E6A">
      <w:pPr>
        <w:spacing w:line="480" w:lineRule="auto"/>
        <w:ind w:firstLine="720"/>
        <w:contextualSpacing/>
        <w:rPr>
          <w:rFonts w:ascii="Times New Roman" w:hAnsi="Times New Roman" w:cs="Times New Roman"/>
          <w:sz w:val="24"/>
          <w:szCs w:val="24"/>
        </w:rPr>
      </w:pPr>
      <w:r w:rsidRPr="00916EFA">
        <w:rPr>
          <w:rFonts w:ascii="Times New Roman" w:hAnsi="Times New Roman" w:cs="Times New Roman"/>
          <w:sz w:val="24"/>
          <w:szCs w:val="24"/>
        </w:rPr>
        <w:t xml:space="preserve">Our </w:t>
      </w:r>
      <w:r w:rsidR="00C465E7" w:rsidRPr="00916EFA">
        <w:rPr>
          <w:rFonts w:ascii="Times New Roman" w:hAnsi="Times New Roman" w:cs="Times New Roman"/>
          <w:sz w:val="24"/>
          <w:szCs w:val="24"/>
        </w:rPr>
        <w:t>business executive</w:t>
      </w:r>
      <w:r w:rsidR="0045221B" w:rsidRPr="00916EFA">
        <w:rPr>
          <w:rFonts w:ascii="Times New Roman" w:hAnsi="Times New Roman" w:cs="Times New Roman"/>
          <w:sz w:val="24"/>
          <w:szCs w:val="24"/>
        </w:rPr>
        <w:t>s</w:t>
      </w:r>
      <w:r w:rsidR="00C465E7" w:rsidRPr="00916EFA">
        <w:rPr>
          <w:rFonts w:ascii="Times New Roman" w:hAnsi="Times New Roman" w:cs="Times New Roman"/>
          <w:sz w:val="24"/>
          <w:szCs w:val="24"/>
        </w:rPr>
        <w:t xml:space="preserve"> </w:t>
      </w:r>
      <w:r w:rsidRPr="00916EFA">
        <w:rPr>
          <w:rFonts w:ascii="Times New Roman" w:hAnsi="Times New Roman" w:cs="Times New Roman"/>
          <w:sz w:val="24"/>
          <w:szCs w:val="24"/>
        </w:rPr>
        <w:t xml:space="preserve">sample is drawn from the 2014 </w:t>
      </w:r>
      <w:r w:rsidRPr="00916EFA">
        <w:rPr>
          <w:rFonts w:ascii="Times New Roman" w:hAnsi="Times New Roman" w:cs="Times New Roman"/>
          <w:i/>
          <w:sz w:val="24"/>
          <w:szCs w:val="24"/>
        </w:rPr>
        <w:t xml:space="preserve">Fortune </w:t>
      </w:r>
      <w:r w:rsidR="007F4A59">
        <w:rPr>
          <w:rFonts w:ascii="Times New Roman" w:hAnsi="Times New Roman" w:cs="Times New Roman"/>
          <w:i/>
          <w:sz w:val="24"/>
          <w:szCs w:val="24"/>
        </w:rPr>
        <w:t>1000</w:t>
      </w:r>
      <w:r w:rsidRPr="00916EFA">
        <w:rPr>
          <w:rFonts w:ascii="Times New Roman" w:hAnsi="Times New Roman" w:cs="Times New Roman"/>
          <w:i/>
          <w:sz w:val="24"/>
          <w:szCs w:val="24"/>
        </w:rPr>
        <w:t>.</w:t>
      </w:r>
      <w:r w:rsidRPr="00916EFA">
        <w:rPr>
          <w:rFonts w:ascii="Times New Roman" w:hAnsi="Times New Roman" w:cs="Times New Roman"/>
          <w:sz w:val="24"/>
          <w:szCs w:val="24"/>
        </w:rPr>
        <w:t xml:space="preserve">  The </w:t>
      </w:r>
      <w:r w:rsidRPr="00916EFA">
        <w:rPr>
          <w:rFonts w:ascii="Times New Roman" w:hAnsi="Times New Roman" w:cs="Times New Roman"/>
          <w:i/>
          <w:sz w:val="24"/>
          <w:szCs w:val="24"/>
        </w:rPr>
        <w:t xml:space="preserve">Fortune </w:t>
      </w:r>
      <w:r w:rsidR="007F4A59">
        <w:rPr>
          <w:rFonts w:ascii="Times New Roman" w:hAnsi="Times New Roman" w:cs="Times New Roman"/>
          <w:i/>
          <w:sz w:val="24"/>
          <w:szCs w:val="24"/>
        </w:rPr>
        <w:t>1000</w:t>
      </w:r>
      <w:r w:rsidR="007F4A59" w:rsidRPr="00916EFA">
        <w:rPr>
          <w:rFonts w:ascii="Times New Roman" w:hAnsi="Times New Roman" w:cs="Times New Roman"/>
          <w:i/>
          <w:sz w:val="24"/>
          <w:szCs w:val="24"/>
        </w:rPr>
        <w:t xml:space="preserve"> </w:t>
      </w:r>
      <w:r w:rsidRPr="00916EFA">
        <w:rPr>
          <w:rFonts w:ascii="Times New Roman" w:hAnsi="Times New Roman" w:cs="Times New Roman"/>
          <w:sz w:val="24"/>
          <w:szCs w:val="24"/>
        </w:rPr>
        <w:t xml:space="preserve">is a list </w:t>
      </w:r>
      <w:r w:rsidR="00023C3D" w:rsidRPr="00916EFA">
        <w:rPr>
          <w:rFonts w:ascii="Times New Roman" w:hAnsi="Times New Roman" w:cs="Times New Roman"/>
          <w:sz w:val="24"/>
          <w:szCs w:val="24"/>
        </w:rPr>
        <w:t xml:space="preserve">of the top </w:t>
      </w:r>
      <w:r w:rsidR="007F4A59">
        <w:rPr>
          <w:rFonts w:ascii="Times New Roman" w:hAnsi="Times New Roman" w:cs="Times New Roman"/>
          <w:sz w:val="24"/>
          <w:szCs w:val="24"/>
        </w:rPr>
        <w:t>1000</w:t>
      </w:r>
      <w:r w:rsidR="007F4A59" w:rsidRPr="00916EFA">
        <w:rPr>
          <w:rFonts w:ascii="Times New Roman" w:hAnsi="Times New Roman" w:cs="Times New Roman"/>
          <w:sz w:val="24"/>
          <w:szCs w:val="24"/>
        </w:rPr>
        <w:t xml:space="preserve"> </w:t>
      </w:r>
      <w:r w:rsidR="00023C3D" w:rsidRPr="00916EFA">
        <w:rPr>
          <w:rFonts w:ascii="Times New Roman" w:hAnsi="Times New Roman" w:cs="Times New Roman"/>
          <w:sz w:val="24"/>
          <w:szCs w:val="24"/>
        </w:rPr>
        <w:t xml:space="preserve">U.S. based firms </w:t>
      </w:r>
      <w:r w:rsidRPr="00916EFA">
        <w:rPr>
          <w:rFonts w:ascii="Times New Roman" w:hAnsi="Times New Roman" w:cs="Times New Roman"/>
          <w:sz w:val="24"/>
          <w:szCs w:val="24"/>
        </w:rPr>
        <w:t xml:space="preserve">produced annually by </w:t>
      </w:r>
      <w:r w:rsidR="00023C3D" w:rsidRPr="00916EFA">
        <w:rPr>
          <w:rFonts w:ascii="Times New Roman" w:hAnsi="Times New Roman" w:cs="Times New Roman"/>
          <w:sz w:val="24"/>
          <w:szCs w:val="24"/>
        </w:rPr>
        <w:t xml:space="preserve">the </w:t>
      </w:r>
      <w:r w:rsidRPr="00916EFA">
        <w:rPr>
          <w:rFonts w:ascii="Times New Roman" w:hAnsi="Times New Roman" w:cs="Times New Roman"/>
          <w:sz w:val="24"/>
          <w:szCs w:val="24"/>
        </w:rPr>
        <w:t>business magazine</w:t>
      </w:r>
      <w:r w:rsidR="00023C3D" w:rsidRPr="00916EFA">
        <w:rPr>
          <w:rFonts w:ascii="Times New Roman" w:hAnsi="Times New Roman" w:cs="Times New Roman"/>
          <w:sz w:val="24"/>
          <w:szCs w:val="24"/>
        </w:rPr>
        <w:t xml:space="preserve"> </w:t>
      </w:r>
      <w:r w:rsidR="00023C3D" w:rsidRPr="00916EFA">
        <w:rPr>
          <w:rFonts w:ascii="Times New Roman" w:hAnsi="Times New Roman" w:cs="Times New Roman"/>
          <w:i/>
          <w:sz w:val="24"/>
          <w:szCs w:val="24"/>
        </w:rPr>
        <w:t>Fortune</w:t>
      </w:r>
      <w:r w:rsidRPr="00916EFA">
        <w:rPr>
          <w:rFonts w:ascii="Times New Roman" w:hAnsi="Times New Roman" w:cs="Times New Roman"/>
          <w:sz w:val="24"/>
          <w:szCs w:val="24"/>
        </w:rPr>
        <w:t xml:space="preserve">.  </w:t>
      </w:r>
      <w:r w:rsidR="00023C3D" w:rsidRPr="00916EFA">
        <w:rPr>
          <w:rFonts w:ascii="Times New Roman" w:hAnsi="Times New Roman" w:cs="Times New Roman"/>
          <w:sz w:val="24"/>
          <w:szCs w:val="24"/>
        </w:rPr>
        <w:t>The list</w:t>
      </w:r>
      <w:r w:rsidRPr="00916EFA">
        <w:rPr>
          <w:rFonts w:ascii="Times New Roman" w:hAnsi="Times New Roman" w:cs="Times New Roman"/>
          <w:sz w:val="24"/>
          <w:szCs w:val="24"/>
        </w:rPr>
        <w:t xml:space="preserve"> includes both closely held and publicly traded corporations ranked by gross revenue (after adjustments </w:t>
      </w:r>
      <w:r w:rsidR="007C6751">
        <w:rPr>
          <w:rFonts w:ascii="Times New Roman" w:hAnsi="Times New Roman" w:cs="Times New Roman"/>
          <w:sz w:val="24"/>
          <w:szCs w:val="24"/>
        </w:rPr>
        <w:t>for</w:t>
      </w:r>
      <w:r w:rsidRPr="00916EFA">
        <w:rPr>
          <w:rFonts w:ascii="Times New Roman" w:hAnsi="Times New Roman" w:cs="Times New Roman"/>
          <w:sz w:val="24"/>
          <w:szCs w:val="24"/>
        </w:rPr>
        <w:t xml:space="preserve"> the impact of excise taxes companies incur).  </w:t>
      </w:r>
      <w:r w:rsidR="00023C3D" w:rsidRPr="00916EFA">
        <w:rPr>
          <w:rFonts w:ascii="Times New Roman" w:hAnsi="Times New Roman" w:cs="Times New Roman"/>
          <w:sz w:val="24"/>
          <w:szCs w:val="24"/>
        </w:rPr>
        <w:t xml:space="preserve">We chose to code the faster-growing sectors </w:t>
      </w:r>
      <w:r w:rsidRPr="00916EFA">
        <w:rPr>
          <w:rFonts w:ascii="Times New Roman" w:hAnsi="Times New Roman" w:cs="Times New Roman"/>
          <w:sz w:val="24"/>
          <w:szCs w:val="24"/>
        </w:rPr>
        <w:t xml:space="preserve">of the economy </w:t>
      </w:r>
      <w:r w:rsidR="00C465E7" w:rsidRPr="00916EFA">
        <w:rPr>
          <w:rFonts w:ascii="Times New Roman" w:hAnsi="Times New Roman" w:cs="Times New Roman"/>
          <w:sz w:val="24"/>
          <w:szCs w:val="24"/>
        </w:rPr>
        <w:t>under the assumption that we will be more likely to find high elite college concentrations in innovating sectors of the economy –</w:t>
      </w:r>
      <w:r w:rsidRPr="00916EFA">
        <w:rPr>
          <w:rFonts w:ascii="Times New Roman" w:hAnsi="Times New Roman" w:cs="Times New Roman"/>
          <w:sz w:val="24"/>
          <w:szCs w:val="24"/>
        </w:rPr>
        <w:t xml:space="preserve"> </w:t>
      </w:r>
      <w:r w:rsidR="00C465E7" w:rsidRPr="00916EFA">
        <w:rPr>
          <w:rFonts w:ascii="Times New Roman" w:hAnsi="Times New Roman" w:cs="Times New Roman"/>
          <w:sz w:val="24"/>
          <w:szCs w:val="24"/>
        </w:rPr>
        <w:t>in high tech and finance</w:t>
      </w:r>
      <w:r w:rsidR="00FF1EBC">
        <w:rPr>
          <w:rFonts w:ascii="Times New Roman" w:hAnsi="Times New Roman" w:cs="Times New Roman"/>
          <w:sz w:val="24"/>
          <w:szCs w:val="24"/>
        </w:rPr>
        <w:t>, for example,</w:t>
      </w:r>
      <w:r w:rsidR="00C465E7" w:rsidRPr="00916EFA">
        <w:rPr>
          <w:rFonts w:ascii="Times New Roman" w:hAnsi="Times New Roman" w:cs="Times New Roman"/>
          <w:sz w:val="24"/>
          <w:szCs w:val="24"/>
        </w:rPr>
        <w:t xml:space="preserve"> to a greater degree than in agriculture and durable goods</w:t>
      </w:r>
      <w:r w:rsidR="00E147C0">
        <w:rPr>
          <w:rFonts w:ascii="Times New Roman" w:hAnsi="Times New Roman" w:cs="Times New Roman"/>
          <w:sz w:val="24"/>
          <w:szCs w:val="24"/>
        </w:rPr>
        <w:t xml:space="preserve"> (</w:t>
      </w:r>
      <w:r w:rsidR="00252E04">
        <w:rPr>
          <w:rFonts w:ascii="Times New Roman" w:hAnsi="Times New Roman" w:cs="Times New Roman"/>
          <w:sz w:val="24"/>
          <w:szCs w:val="24"/>
        </w:rPr>
        <w:t xml:space="preserve">see </w:t>
      </w:r>
      <w:r w:rsidR="00E147C0">
        <w:rPr>
          <w:rFonts w:ascii="Times New Roman" w:hAnsi="Times New Roman" w:cs="Times New Roman"/>
          <w:sz w:val="24"/>
          <w:szCs w:val="24"/>
        </w:rPr>
        <w:t>Brint 2001)</w:t>
      </w:r>
      <w:r w:rsidR="00C465E7" w:rsidRPr="00916EFA">
        <w:rPr>
          <w:rFonts w:ascii="Times New Roman" w:hAnsi="Times New Roman" w:cs="Times New Roman"/>
          <w:sz w:val="24"/>
          <w:szCs w:val="24"/>
        </w:rPr>
        <w:t>.</w:t>
      </w:r>
      <w:r w:rsidR="00E147C0">
        <w:rPr>
          <w:rFonts w:ascii="Times New Roman" w:hAnsi="Times New Roman" w:cs="Times New Roman"/>
          <w:sz w:val="24"/>
          <w:szCs w:val="24"/>
        </w:rPr>
        <w:t xml:space="preserve">  We also include one traditional industrial sector</w:t>
      </w:r>
      <w:r w:rsidR="002D5943">
        <w:rPr>
          <w:rFonts w:ascii="Times New Roman" w:hAnsi="Times New Roman" w:cs="Times New Roman"/>
          <w:sz w:val="24"/>
          <w:szCs w:val="24"/>
        </w:rPr>
        <w:t xml:space="preserve">, </w:t>
      </w:r>
      <w:r w:rsidR="00E147C0">
        <w:rPr>
          <w:rFonts w:ascii="Times New Roman" w:hAnsi="Times New Roman" w:cs="Times New Roman"/>
          <w:sz w:val="24"/>
          <w:szCs w:val="24"/>
        </w:rPr>
        <w:t>construction</w:t>
      </w:r>
      <w:r w:rsidR="002D5943">
        <w:rPr>
          <w:rFonts w:ascii="Times New Roman" w:hAnsi="Times New Roman" w:cs="Times New Roman"/>
          <w:sz w:val="24"/>
          <w:szCs w:val="24"/>
        </w:rPr>
        <w:t>,</w:t>
      </w:r>
      <w:r w:rsidR="00E147C0">
        <w:rPr>
          <w:rFonts w:ascii="Times New Roman" w:hAnsi="Times New Roman" w:cs="Times New Roman"/>
          <w:sz w:val="24"/>
          <w:szCs w:val="24"/>
        </w:rPr>
        <w:t xml:space="preserve"> as a comparison case.</w:t>
      </w:r>
      <w:r w:rsidR="00C465E7" w:rsidRPr="00916EFA">
        <w:rPr>
          <w:rFonts w:ascii="Times New Roman" w:hAnsi="Times New Roman" w:cs="Times New Roman"/>
          <w:sz w:val="24"/>
          <w:szCs w:val="24"/>
        </w:rPr>
        <w:t xml:space="preserve">  </w:t>
      </w:r>
      <w:r w:rsidR="00AA15FE" w:rsidRPr="00916EFA">
        <w:rPr>
          <w:rFonts w:ascii="Times New Roman" w:hAnsi="Times New Roman" w:cs="Times New Roman"/>
          <w:sz w:val="24"/>
          <w:szCs w:val="24"/>
        </w:rPr>
        <w:t xml:space="preserve">If elite college concentrations do not exist in these </w:t>
      </w:r>
      <w:r w:rsidR="00252E04">
        <w:rPr>
          <w:rFonts w:ascii="Times New Roman" w:hAnsi="Times New Roman" w:cs="Times New Roman"/>
          <w:sz w:val="24"/>
          <w:szCs w:val="24"/>
        </w:rPr>
        <w:t xml:space="preserve">more </w:t>
      </w:r>
      <w:r w:rsidR="00FF1EBC">
        <w:rPr>
          <w:rFonts w:ascii="Times New Roman" w:hAnsi="Times New Roman" w:cs="Times New Roman"/>
          <w:sz w:val="24"/>
          <w:szCs w:val="24"/>
        </w:rPr>
        <w:t xml:space="preserve">dynamic </w:t>
      </w:r>
      <w:r w:rsidR="00AA15FE" w:rsidRPr="00916EFA">
        <w:rPr>
          <w:rFonts w:ascii="Times New Roman" w:hAnsi="Times New Roman" w:cs="Times New Roman"/>
          <w:sz w:val="24"/>
          <w:szCs w:val="24"/>
        </w:rPr>
        <w:t xml:space="preserve">sectors </w:t>
      </w:r>
      <w:r w:rsidR="00FF1EBC">
        <w:rPr>
          <w:rFonts w:ascii="Times New Roman" w:hAnsi="Times New Roman" w:cs="Times New Roman"/>
          <w:sz w:val="24"/>
          <w:szCs w:val="24"/>
        </w:rPr>
        <w:t xml:space="preserve">of the economy </w:t>
      </w:r>
      <w:r w:rsidR="00AA15FE" w:rsidRPr="00916EFA">
        <w:rPr>
          <w:rFonts w:ascii="Times New Roman" w:hAnsi="Times New Roman" w:cs="Times New Roman"/>
          <w:sz w:val="24"/>
          <w:szCs w:val="24"/>
        </w:rPr>
        <w:t xml:space="preserve">it is very likely </w:t>
      </w:r>
      <w:r w:rsidR="00AA15FE" w:rsidRPr="00916EFA">
        <w:rPr>
          <w:rFonts w:ascii="Times New Roman" w:hAnsi="Times New Roman" w:cs="Times New Roman"/>
          <w:sz w:val="24"/>
          <w:szCs w:val="24"/>
        </w:rPr>
        <w:lastRenderedPageBreak/>
        <w:t xml:space="preserve">that the American business elite is relatively open to </w:t>
      </w:r>
      <w:r w:rsidR="00FF1EBC">
        <w:rPr>
          <w:rFonts w:ascii="Times New Roman" w:hAnsi="Times New Roman" w:cs="Times New Roman"/>
          <w:sz w:val="24"/>
          <w:szCs w:val="24"/>
        </w:rPr>
        <w:t>men and women</w:t>
      </w:r>
      <w:r w:rsidR="00AA15FE" w:rsidRPr="00916EFA">
        <w:rPr>
          <w:rFonts w:ascii="Times New Roman" w:hAnsi="Times New Roman" w:cs="Times New Roman"/>
          <w:sz w:val="24"/>
          <w:szCs w:val="24"/>
        </w:rPr>
        <w:t xml:space="preserve"> from a varie</w:t>
      </w:r>
      <w:r w:rsidR="00E935C5">
        <w:rPr>
          <w:rFonts w:ascii="Times New Roman" w:hAnsi="Times New Roman" w:cs="Times New Roman"/>
          <w:sz w:val="24"/>
          <w:szCs w:val="24"/>
        </w:rPr>
        <w:t xml:space="preserve">ty of educational backgrounds. </w:t>
      </w:r>
      <w:r w:rsidR="00C465E7" w:rsidRPr="00916EFA">
        <w:rPr>
          <w:rFonts w:ascii="Times New Roman" w:hAnsi="Times New Roman" w:cs="Times New Roman"/>
          <w:sz w:val="24"/>
          <w:szCs w:val="24"/>
        </w:rPr>
        <w:t>We included</w:t>
      </w:r>
      <w:r w:rsidR="007F4A59">
        <w:rPr>
          <w:rFonts w:ascii="Times New Roman" w:hAnsi="Times New Roman" w:cs="Times New Roman"/>
          <w:sz w:val="24"/>
          <w:szCs w:val="24"/>
        </w:rPr>
        <w:t xml:space="preserve"> </w:t>
      </w:r>
      <w:r w:rsidR="00F42000">
        <w:rPr>
          <w:rFonts w:ascii="Times New Roman" w:hAnsi="Times New Roman" w:cs="Times New Roman"/>
          <w:sz w:val="24"/>
          <w:szCs w:val="24"/>
        </w:rPr>
        <w:t>up to</w:t>
      </w:r>
      <w:r w:rsidR="007F4A59">
        <w:rPr>
          <w:rFonts w:ascii="Times New Roman" w:hAnsi="Times New Roman" w:cs="Times New Roman"/>
          <w:sz w:val="24"/>
          <w:szCs w:val="24"/>
        </w:rPr>
        <w:t xml:space="preserve"> </w:t>
      </w:r>
      <w:r w:rsidR="00F42000">
        <w:rPr>
          <w:rFonts w:ascii="Times New Roman" w:hAnsi="Times New Roman" w:cs="Times New Roman"/>
          <w:sz w:val="24"/>
          <w:szCs w:val="24"/>
        </w:rPr>
        <w:t xml:space="preserve">25 </w:t>
      </w:r>
      <w:r w:rsidR="007F4A59">
        <w:rPr>
          <w:rFonts w:ascii="Times New Roman" w:hAnsi="Times New Roman" w:cs="Times New Roman"/>
          <w:sz w:val="24"/>
          <w:szCs w:val="24"/>
        </w:rPr>
        <w:t>ranked</w:t>
      </w:r>
      <w:r w:rsidR="00C465E7" w:rsidRPr="00916EFA">
        <w:rPr>
          <w:rFonts w:ascii="Times New Roman" w:hAnsi="Times New Roman" w:cs="Times New Roman"/>
          <w:sz w:val="24"/>
          <w:szCs w:val="24"/>
        </w:rPr>
        <w:t xml:space="preserve"> fi</w:t>
      </w:r>
      <w:r w:rsidR="00851AAE" w:rsidRPr="00916EFA">
        <w:rPr>
          <w:rFonts w:ascii="Times New Roman" w:hAnsi="Times New Roman" w:cs="Times New Roman"/>
          <w:sz w:val="24"/>
          <w:szCs w:val="24"/>
        </w:rPr>
        <w:t>rms in the following 11 industrial</w:t>
      </w:r>
      <w:r w:rsidR="00E935C5">
        <w:rPr>
          <w:rFonts w:ascii="Times New Roman" w:hAnsi="Times New Roman" w:cs="Times New Roman"/>
          <w:sz w:val="24"/>
          <w:szCs w:val="24"/>
        </w:rPr>
        <w:t xml:space="preserve"> groups</w:t>
      </w:r>
      <w:r w:rsidR="00C465E7" w:rsidRPr="00916EFA">
        <w:rPr>
          <w:rFonts w:ascii="Times New Roman" w:hAnsi="Times New Roman" w:cs="Times New Roman"/>
          <w:sz w:val="24"/>
          <w:szCs w:val="24"/>
        </w:rPr>
        <w:t xml:space="preserve"> (listed alphabetically): (1) aerospace/defense; (2) chemicals; (3) computer </w:t>
      </w:r>
      <w:r w:rsidR="007F4A59">
        <w:rPr>
          <w:rFonts w:ascii="Times New Roman" w:hAnsi="Times New Roman" w:cs="Times New Roman"/>
          <w:sz w:val="24"/>
          <w:szCs w:val="24"/>
        </w:rPr>
        <w:t>software/hardware</w:t>
      </w:r>
      <w:r w:rsidR="00C465E7" w:rsidRPr="00916EFA">
        <w:rPr>
          <w:rFonts w:ascii="Times New Roman" w:hAnsi="Times New Roman" w:cs="Times New Roman"/>
          <w:sz w:val="24"/>
          <w:szCs w:val="24"/>
        </w:rPr>
        <w:t>; (4) construction</w:t>
      </w:r>
      <w:r w:rsidR="007F4A59">
        <w:rPr>
          <w:rFonts w:ascii="Times New Roman" w:hAnsi="Times New Roman" w:cs="Times New Roman"/>
          <w:sz w:val="24"/>
          <w:szCs w:val="24"/>
        </w:rPr>
        <w:t>/real estate</w:t>
      </w:r>
      <w:r w:rsidR="00C465E7" w:rsidRPr="00916EFA">
        <w:rPr>
          <w:rFonts w:ascii="Times New Roman" w:hAnsi="Times New Roman" w:cs="Times New Roman"/>
          <w:sz w:val="24"/>
          <w:szCs w:val="24"/>
        </w:rPr>
        <w:t xml:space="preserve">; (5) energy; (6) entertainment/media; (7) finance; (8) health care; (9) Internet </w:t>
      </w:r>
      <w:r w:rsidR="007F4A59">
        <w:rPr>
          <w:rFonts w:ascii="Times New Roman" w:hAnsi="Times New Roman" w:cs="Times New Roman"/>
          <w:sz w:val="24"/>
          <w:szCs w:val="24"/>
        </w:rPr>
        <w:t>s</w:t>
      </w:r>
      <w:r w:rsidR="00C465E7" w:rsidRPr="00916EFA">
        <w:rPr>
          <w:rFonts w:ascii="Times New Roman" w:hAnsi="Times New Roman" w:cs="Times New Roman"/>
          <w:sz w:val="24"/>
          <w:szCs w:val="24"/>
        </w:rPr>
        <w:t>ervices</w:t>
      </w:r>
      <w:r w:rsidR="007F4A59">
        <w:rPr>
          <w:rFonts w:ascii="Times New Roman" w:hAnsi="Times New Roman" w:cs="Times New Roman"/>
          <w:sz w:val="24"/>
          <w:szCs w:val="24"/>
        </w:rPr>
        <w:t xml:space="preserve"> and retailing</w:t>
      </w:r>
      <w:r w:rsidR="00C465E7" w:rsidRPr="00916EFA">
        <w:rPr>
          <w:rFonts w:ascii="Times New Roman" w:hAnsi="Times New Roman" w:cs="Times New Roman"/>
          <w:sz w:val="24"/>
          <w:szCs w:val="24"/>
        </w:rPr>
        <w:t xml:space="preserve">;  (10) pharmaceuticals; and (11) telecommunications. We </w:t>
      </w:r>
      <w:r w:rsidR="00851AAE" w:rsidRPr="00916EFA">
        <w:rPr>
          <w:rFonts w:ascii="Times New Roman" w:hAnsi="Times New Roman" w:cs="Times New Roman"/>
          <w:sz w:val="24"/>
          <w:szCs w:val="24"/>
        </w:rPr>
        <w:t>included</w:t>
      </w:r>
      <w:r w:rsidR="00C465E7" w:rsidRPr="00916EFA">
        <w:rPr>
          <w:rFonts w:ascii="Times New Roman" w:hAnsi="Times New Roman" w:cs="Times New Roman"/>
          <w:sz w:val="24"/>
          <w:szCs w:val="24"/>
        </w:rPr>
        <w:t xml:space="preserve"> </w:t>
      </w:r>
      <w:r w:rsidR="009C5E63">
        <w:rPr>
          <w:rFonts w:ascii="Times New Roman" w:hAnsi="Times New Roman" w:cs="Times New Roman"/>
          <w:sz w:val="24"/>
          <w:szCs w:val="24"/>
        </w:rPr>
        <w:t>l</w:t>
      </w:r>
      <w:r w:rsidR="00C465E7" w:rsidRPr="00916EFA">
        <w:rPr>
          <w:rFonts w:ascii="Times New Roman" w:hAnsi="Times New Roman" w:cs="Times New Roman"/>
          <w:sz w:val="24"/>
          <w:szCs w:val="24"/>
        </w:rPr>
        <w:t>eaders of federal</w:t>
      </w:r>
      <w:r w:rsidR="00FF1EBC">
        <w:rPr>
          <w:rFonts w:ascii="Times New Roman" w:hAnsi="Times New Roman" w:cs="Times New Roman"/>
          <w:sz w:val="24"/>
          <w:szCs w:val="24"/>
        </w:rPr>
        <w:t xml:space="preserve"> and state</w:t>
      </w:r>
      <w:r w:rsidR="00C465E7" w:rsidRPr="00916EFA">
        <w:rPr>
          <w:rFonts w:ascii="Times New Roman" w:hAnsi="Times New Roman" w:cs="Times New Roman"/>
          <w:sz w:val="24"/>
          <w:szCs w:val="24"/>
        </w:rPr>
        <w:t xml:space="preserve"> government as a twelfth category. </w:t>
      </w:r>
      <w:r w:rsidR="00FF1EBC">
        <w:rPr>
          <w:rFonts w:ascii="Times New Roman" w:hAnsi="Times New Roman" w:cs="Times New Roman"/>
          <w:sz w:val="24"/>
          <w:szCs w:val="24"/>
        </w:rPr>
        <w:t xml:space="preserve"> </w:t>
      </w:r>
      <w:r w:rsidR="00C465E7" w:rsidRPr="00916EFA">
        <w:rPr>
          <w:rFonts w:ascii="Times New Roman" w:hAnsi="Times New Roman" w:cs="Times New Roman"/>
          <w:sz w:val="24"/>
          <w:szCs w:val="24"/>
        </w:rPr>
        <w:t xml:space="preserve"> </w:t>
      </w:r>
    </w:p>
    <w:p w14:paraId="2D161034" w14:textId="7D3CD98D" w:rsidR="006E6B33" w:rsidRPr="00916EFA" w:rsidRDefault="00A32190" w:rsidP="00B55E6A">
      <w:pPr>
        <w:spacing w:line="480" w:lineRule="auto"/>
        <w:ind w:firstLine="720"/>
        <w:contextualSpacing/>
        <w:rPr>
          <w:rFonts w:ascii="Times New Roman" w:hAnsi="Times New Roman" w:cs="Times New Roman"/>
          <w:sz w:val="24"/>
          <w:szCs w:val="24"/>
        </w:rPr>
      </w:pPr>
      <w:r w:rsidRPr="00916EFA">
        <w:rPr>
          <w:rFonts w:ascii="Times New Roman" w:hAnsi="Times New Roman" w:cs="Times New Roman"/>
          <w:sz w:val="24"/>
          <w:szCs w:val="24"/>
        </w:rPr>
        <w:t xml:space="preserve">Table </w:t>
      </w:r>
      <w:r w:rsidR="00585FBB">
        <w:rPr>
          <w:rFonts w:ascii="Times New Roman" w:hAnsi="Times New Roman" w:cs="Times New Roman"/>
          <w:sz w:val="24"/>
          <w:szCs w:val="24"/>
        </w:rPr>
        <w:t>1</w:t>
      </w:r>
      <w:r w:rsidRPr="00916EFA">
        <w:rPr>
          <w:rFonts w:ascii="Times New Roman" w:hAnsi="Times New Roman" w:cs="Times New Roman"/>
          <w:sz w:val="24"/>
          <w:szCs w:val="24"/>
        </w:rPr>
        <w:t xml:space="preserve"> lists the industries and the number of firms and executives coded in each </w:t>
      </w:r>
      <w:r w:rsidR="00FF1EBC">
        <w:rPr>
          <w:rFonts w:ascii="Times New Roman" w:hAnsi="Times New Roman" w:cs="Times New Roman"/>
          <w:sz w:val="24"/>
          <w:szCs w:val="24"/>
        </w:rPr>
        <w:t>of these 12</w:t>
      </w:r>
      <w:r w:rsidR="003A62D6">
        <w:rPr>
          <w:rFonts w:ascii="Times New Roman" w:hAnsi="Times New Roman" w:cs="Times New Roman"/>
          <w:sz w:val="24"/>
          <w:szCs w:val="24"/>
        </w:rPr>
        <w:t xml:space="preserve"> </w:t>
      </w:r>
      <w:r w:rsidR="00F42000">
        <w:rPr>
          <w:rFonts w:ascii="Times New Roman" w:hAnsi="Times New Roman" w:cs="Times New Roman"/>
          <w:sz w:val="24"/>
          <w:szCs w:val="24"/>
        </w:rPr>
        <w:t>industrial</w:t>
      </w:r>
      <w:r w:rsidR="007B2435">
        <w:rPr>
          <w:rFonts w:ascii="Times New Roman" w:hAnsi="Times New Roman" w:cs="Times New Roman"/>
          <w:sz w:val="24"/>
          <w:szCs w:val="24"/>
        </w:rPr>
        <w:t>/government</w:t>
      </w:r>
      <w:r w:rsidR="00F42000">
        <w:rPr>
          <w:rFonts w:ascii="Times New Roman" w:hAnsi="Times New Roman" w:cs="Times New Roman"/>
          <w:sz w:val="24"/>
          <w:szCs w:val="24"/>
        </w:rPr>
        <w:t xml:space="preserve"> </w:t>
      </w:r>
      <w:r w:rsidR="00FF1EBC">
        <w:rPr>
          <w:rFonts w:ascii="Times New Roman" w:hAnsi="Times New Roman" w:cs="Times New Roman"/>
          <w:sz w:val="24"/>
          <w:szCs w:val="24"/>
        </w:rPr>
        <w:t>sectors</w:t>
      </w:r>
      <w:r w:rsidRPr="00916EFA">
        <w:rPr>
          <w:rFonts w:ascii="Times New Roman" w:hAnsi="Times New Roman" w:cs="Times New Roman"/>
          <w:sz w:val="24"/>
          <w:szCs w:val="24"/>
        </w:rPr>
        <w:t>.</w:t>
      </w:r>
    </w:p>
    <w:p w14:paraId="42785868" w14:textId="77777777" w:rsidR="00851AAE" w:rsidRPr="00916EFA" w:rsidRDefault="00851AAE" w:rsidP="00B55E6A">
      <w:pPr>
        <w:spacing w:line="480" w:lineRule="auto"/>
        <w:contextualSpacing/>
        <w:jc w:val="center"/>
        <w:rPr>
          <w:rFonts w:ascii="Times New Roman" w:hAnsi="Times New Roman" w:cs="Times New Roman"/>
          <w:sz w:val="24"/>
          <w:szCs w:val="24"/>
        </w:rPr>
      </w:pPr>
      <w:r w:rsidRPr="00916EFA">
        <w:rPr>
          <w:rFonts w:ascii="Times New Roman" w:hAnsi="Times New Roman" w:cs="Times New Roman"/>
          <w:sz w:val="24"/>
          <w:szCs w:val="24"/>
        </w:rPr>
        <w:t>[</w:t>
      </w:r>
      <w:r w:rsidRPr="00E147C0">
        <w:rPr>
          <w:rFonts w:ascii="Times New Roman" w:hAnsi="Times New Roman" w:cs="Times New Roman"/>
          <w:sz w:val="24"/>
          <w:szCs w:val="24"/>
        </w:rPr>
        <w:t xml:space="preserve">Insert Table </w:t>
      </w:r>
      <w:r w:rsidR="00585FBB">
        <w:rPr>
          <w:rFonts w:ascii="Times New Roman" w:hAnsi="Times New Roman" w:cs="Times New Roman"/>
          <w:sz w:val="24"/>
          <w:szCs w:val="24"/>
        </w:rPr>
        <w:t>1</w:t>
      </w:r>
      <w:r w:rsidRPr="00E147C0">
        <w:rPr>
          <w:rFonts w:ascii="Times New Roman" w:hAnsi="Times New Roman" w:cs="Times New Roman"/>
          <w:sz w:val="24"/>
          <w:szCs w:val="24"/>
        </w:rPr>
        <w:t xml:space="preserve"> Here</w:t>
      </w:r>
      <w:r w:rsidRPr="00916EFA">
        <w:rPr>
          <w:rFonts w:ascii="Times New Roman" w:hAnsi="Times New Roman" w:cs="Times New Roman"/>
          <w:sz w:val="24"/>
          <w:szCs w:val="24"/>
        </w:rPr>
        <w:t>]</w:t>
      </w:r>
    </w:p>
    <w:p w14:paraId="1DE46C7E" w14:textId="77777777" w:rsidR="006E6B33" w:rsidRPr="00916EFA" w:rsidRDefault="003A2BB8" w:rsidP="00B55E6A">
      <w:pPr>
        <w:spacing w:line="480" w:lineRule="auto"/>
        <w:contextualSpacing/>
        <w:rPr>
          <w:rFonts w:ascii="Times New Roman" w:hAnsi="Times New Roman" w:cs="Times New Roman"/>
          <w:sz w:val="24"/>
          <w:szCs w:val="24"/>
          <w:u w:val="single"/>
        </w:rPr>
      </w:pPr>
      <w:r w:rsidRPr="00916EFA">
        <w:rPr>
          <w:rFonts w:ascii="Times New Roman" w:hAnsi="Times New Roman" w:cs="Times New Roman"/>
          <w:sz w:val="24"/>
          <w:szCs w:val="24"/>
          <w:u w:val="single"/>
        </w:rPr>
        <w:t>Variables Coded</w:t>
      </w:r>
    </w:p>
    <w:p w14:paraId="5F22E807" w14:textId="2E816F7D" w:rsidR="007D7422" w:rsidRPr="00916EFA" w:rsidRDefault="003A2BB8" w:rsidP="00B55E6A">
      <w:pPr>
        <w:spacing w:line="480" w:lineRule="auto"/>
        <w:contextualSpacing/>
        <w:rPr>
          <w:rFonts w:ascii="Times New Roman" w:hAnsi="Times New Roman" w:cs="Times New Roman"/>
          <w:sz w:val="24"/>
          <w:szCs w:val="24"/>
        </w:rPr>
      </w:pPr>
      <w:r w:rsidRPr="00916EFA">
        <w:rPr>
          <w:rFonts w:ascii="Times New Roman" w:hAnsi="Times New Roman" w:cs="Times New Roman"/>
          <w:sz w:val="24"/>
          <w:szCs w:val="24"/>
        </w:rPr>
        <w:tab/>
        <w:t xml:space="preserve">We identified the college and graduate schools from which each executive received </w:t>
      </w:r>
      <w:r w:rsidR="00AA15FE">
        <w:rPr>
          <w:rFonts w:ascii="Times New Roman" w:hAnsi="Times New Roman" w:cs="Times New Roman"/>
          <w:sz w:val="24"/>
          <w:szCs w:val="24"/>
        </w:rPr>
        <w:t xml:space="preserve">his or </w:t>
      </w:r>
      <w:r w:rsidRPr="00916EFA">
        <w:rPr>
          <w:rFonts w:ascii="Times New Roman" w:hAnsi="Times New Roman" w:cs="Times New Roman"/>
          <w:sz w:val="24"/>
          <w:szCs w:val="24"/>
        </w:rPr>
        <w:t xml:space="preserve">her </w:t>
      </w:r>
      <w:r w:rsidR="00AA15FE">
        <w:rPr>
          <w:rFonts w:ascii="Times New Roman" w:hAnsi="Times New Roman" w:cs="Times New Roman"/>
          <w:sz w:val="24"/>
          <w:szCs w:val="24"/>
        </w:rPr>
        <w:t>baccalaureate and higher</w:t>
      </w:r>
      <w:r w:rsidR="00E147C0">
        <w:rPr>
          <w:rFonts w:ascii="Times New Roman" w:hAnsi="Times New Roman" w:cs="Times New Roman"/>
          <w:sz w:val="24"/>
          <w:szCs w:val="24"/>
        </w:rPr>
        <w:t>-</w:t>
      </w:r>
      <w:r w:rsidR="00AA15FE">
        <w:rPr>
          <w:rFonts w:ascii="Times New Roman" w:hAnsi="Times New Roman" w:cs="Times New Roman"/>
          <w:sz w:val="24"/>
          <w:szCs w:val="24"/>
        </w:rPr>
        <w:t xml:space="preserve">level </w:t>
      </w:r>
      <w:r w:rsidRPr="00916EFA">
        <w:rPr>
          <w:rFonts w:ascii="Times New Roman" w:hAnsi="Times New Roman" w:cs="Times New Roman"/>
          <w:sz w:val="24"/>
          <w:szCs w:val="24"/>
        </w:rPr>
        <w:t>degrees.</w:t>
      </w:r>
      <w:r w:rsidR="003F71C5" w:rsidRPr="00916EFA">
        <w:rPr>
          <w:rFonts w:ascii="Times New Roman" w:hAnsi="Times New Roman" w:cs="Times New Roman"/>
          <w:sz w:val="24"/>
          <w:szCs w:val="24"/>
        </w:rPr>
        <w:t xml:space="preserve">  We found information about degrees attained from a wide variety of sources.  </w:t>
      </w:r>
      <w:r w:rsidR="0045221B" w:rsidRPr="00916EFA">
        <w:rPr>
          <w:rFonts w:ascii="Times New Roman" w:hAnsi="Times New Roman" w:cs="Times New Roman"/>
          <w:sz w:val="24"/>
          <w:szCs w:val="24"/>
        </w:rPr>
        <w:t>Biographies on f</w:t>
      </w:r>
      <w:r w:rsidR="003F71C5" w:rsidRPr="00916EFA">
        <w:rPr>
          <w:rFonts w:ascii="Times New Roman" w:hAnsi="Times New Roman" w:cs="Times New Roman"/>
          <w:sz w:val="24"/>
          <w:szCs w:val="24"/>
        </w:rPr>
        <w:t>irm websites were the most common source of information.  We also consulted the following websites</w:t>
      </w:r>
      <w:r w:rsidR="00527D81" w:rsidRPr="00916EFA">
        <w:rPr>
          <w:rFonts w:ascii="Times New Roman" w:hAnsi="Times New Roman" w:cs="Times New Roman"/>
          <w:sz w:val="24"/>
          <w:szCs w:val="24"/>
        </w:rPr>
        <w:t xml:space="preserve"> aggregating information about business executives</w:t>
      </w:r>
      <w:r w:rsidR="003F71C5" w:rsidRPr="00916EFA">
        <w:rPr>
          <w:rFonts w:ascii="Times New Roman" w:hAnsi="Times New Roman" w:cs="Times New Roman"/>
          <w:sz w:val="24"/>
          <w:szCs w:val="24"/>
        </w:rPr>
        <w:t>: Bloomberg, Forbes, LinkedIn</w:t>
      </w:r>
      <w:r w:rsidR="007D7422" w:rsidRPr="00916EFA">
        <w:rPr>
          <w:rFonts w:ascii="Times New Roman" w:hAnsi="Times New Roman" w:cs="Times New Roman"/>
          <w:sz w:val="24"/>
          <w:szCs w:val="24"/>
        </w:rPr>
        <w:t>, and Reuters</w:t>
      </w:r>
      <w:r w:rsidR="003F71C5" w:rsidRPr="00916EFA">
        <w:rPr>
          <w:rFonts w:ascii="Times New Roman" w:hAnsi="Times New Roman" w:cs="Times New Roman"/>
          <w:sz w:val="24"/>
          <w:szCs w:val="24"/>
        </w:rPr>
        <w:t xml:space="preserve">.  </w:t>
      </w:r>
      <w:r w:rsidRPr="00916EFA">
        <w:rPr>
          <w:rFonts w:ascii="Times New Roman" w:hAnsi="Times New Roman" w:cs="Times New Roman"/>
          <w:sz w:val="24"/>
          <w:szCs w:val="24"/>
        </w:rPr>
        <w:t>We coded gradu</w:t>
      </w:r>
      <w:r w:rsidR="00445660" w:rsidRPr="00916EFA">
        <w:rPr>
          <w:rFonts w:ascii="Times New Roman" w:hAnsi="Times New Roman" w:cs="Times New Roman"/>
          <w:sz w:val="24"/>
          <w:szCs w:val="24"/>
        </w:rPr>
        <w:t>a</w:t>
      </w:r>
      <w:r w:rsidRPr="00916EFA">
        <w:rPr>
          <w:rFonts w:ascii="Times New Roman" w:hAnsi="Times New Roman" w:cs="Times New Roman"/>
          <w:sz w:val="24"/>
          <w:szCs w:val="24"/>
        </w:rPr>
        <w:t>te degrees as business, law, or other.</w:t>
      </w:r>
      <w:r w:rsidR="00AD2368">
        <w:rPr>
          <w:rFonts w:ascii="Times New Roman" w:hAnsi="Times New Roman" w:cs="Times New Roman"/>
          <w:sz w:val="24"/>
          <w:szCs w:val="24"/>
        </w:rPr>
        <w:t xml:space="preserve">  </w:t>
      </w:r>
      <w:r w:rsidR="00DB3C54">
        <w:rPr>
          <w:rFonts w:ascii="Times New Roman" w:hAnsi="Times New Roman" w:cs="Times New Roman"/>
          <w:sz w:val="24"/>
          <w:szCs w:val="24"/>
        </w:rPr>
        <w:t xml:space="preserve">When an individual held </w:t>
      </w:r>
      <w:r w:rsidR="00AD2368">
        <w:rPr>
          <w:rFonts w:ascii="Times New Roman" w:hAnsi="Times New Roman" w:cs="Times New Roman"/>
          <w:sz w:val="24"/>
          <w:szCs w:val="24"/>
        </w:rPr>
        <w:t>two or more of these different graduate degree types, we coded the business degree.</w:t>
      </w:r>
      <w:r w:rsidR="00527D81" w:rsidRPr="00916EFA">
        <w:rPr>
          <w:rFonts w:ascii="Times New Roman" w:hAnsi="Times New Roman" w:cs="Times New Roman"/>
          <w:sz w:val="24"/>
          <w:szCs w:val="24"/>
        </w:rPr>
        <w:t xml:space="preserve">  </w:t>
      </w:r>
      <w:r w:rsidR="003F71C5" w:rsidRPr="00916EFA">
        <w:rPr>
          <w:rFonts w:ascii="Times New Roman" w:hAnsi="Times New Roman" w:cs="Times New Roman"/>
          <w:sz w:val="24"/>
          <w:szCs w:val="24"/>
        </w:rPr>
        <w:t>We identified executives holding degrees from abroad with the designation “non-U</w:t>
      </w:r>
      <w:r w:rsidR="00E147C0">
        <w:rPr>
          <w:rFonts w:ascii="Times New Roman" w:hAnsi="Times New Roman" w:cs="Times New Roman"/>
          <w:sz w:val="24"/>
          <w:szCs w:val="24"/>
        </w:rPr>
        <w:t>.</w:t>
      </w:r>
      <w:r w:rsidR="003F71C5" w:rsidRPr="00916EFA">
        <w:rPr>
          <w:rFonts w:ascii="Times New Roman" w:hAnsi="Times New Roman" w:cs="Times New Roman"/>
          <w:sz w:val="24"/>
          <w:szCs w:val="24"/>
        </w:rPr>
        <w:t xml:space="preserve">S.”    </w:t>
      </w:r>
    </w:p>
    <w:p w14:paraId="592C2E9B" w14:textId="021A0EAF" w:rsidR="00445660" w:rsidRPr="00916EFA" w:rsidRDefault="003A2BB8" w:rsidP="00B55E6A">
      <w:pPr>
        <w:spacing w:line="480" w:lineRule="auto"/>
        <w:ind w:firstLine="720"/>
        <w:contextualSpacing/>
        <w:rPr>
          <w:rFonts w:ascii="Times New Roman" w:hAnsi="Times New Roman" w:cs="Times New Roman"/>
          <w:sz w:val="24"/>
          <w:szCs w:val="24"/>
        </w:rPr>
      </w:pPr>
      <w:r w:rsidRPr="00916EFA">
        <w:rPr>
          <w:rFonts w:ascii="Times New Roman" w:hAnsi="Times New Roman" w:cs="Times New Roman"/>
          <w:sz w:val="24"/>
          <w:szCs w:val="24"/>
        </w:rPr>
        <w:t xml:space="preserve">We coded </w:t>
      </w:r>
      <w:r w:rsidR="002B7EAD">
        <w:rPr>
          <w:rFonts w:ascii="Times New Roman" w:hAnsi="Times New Roman" w:cs="Times New Roman"/>
          <w:sz w:val="24"/>
          <w:szCs w:val="24"/>
        </w:rPr>
        <w:t>four</w:t>
      </w:r>
      <w:r w:rsidR="002B7EAD" w:rsidRPr="00916EFA">
        <w:rPr>
          <w:rFonts w:ascii="Times New Roman" w:hAnsi="Times New Roman" w:cs="Times New Roman"/>
          <w:sz w:val="24"/>
          <w:szCs w:val="24"/>
        </w:rPr>
        <w:t xml:space="preserve"> </w:t>
      </w:r>
      <w:r w:rsidR="002B7EAD">
        <w:rPr>
          <w:rFonts w:ascii="Times New Roman" w:hAnsi="Times New Roman" w:cs="Times New Roman"/>
          <w:sz w:val="24"/>
          <w:szCs w:val="24"/>
        </w:rPr>
        <w:t>types of</w:t>
      </w:r>
      <w:r w:rsidRPr="00916EFA">
        <w:rPr>
          <w:rFonts w:ascii="Times New Roman" w:hAnsi="Times New Roman" w:cs="Times New Roman"/>
          <w:sz w:val="24"/>
          <w:szCs w:val="24"/>
        </w:rPr>
        <w:t xml:space="preserve"> positions within firms: (1) chief executive officer (CEO), (2) financial officers</w:t>
      </w:r>
      <w:r w:rsidR="007868DE" w:rsidRPr="00916EFA">
        <w:rPr>
          <w:rFonts w:ascii="Times New Roman" w:hAnsi="Times New Roman" w:cs="Times New Roman"/>
          <w:sz w:val="24"/>
          <w:szCs w:val="24"/>
        </w:rPr>
        <w:t xml:space="preserve"> (typically </w:t>
      </w:r>
      <w:r w:rsidR="00445660" w:rsidRPr="00916EFA">
        <w:rPr>
          <w:rFonts w:ascii="Times New Roman" w:hAnsi="Times New Roman" w:cs="Times New Roman"/>
          <w:sz w:val="24"/>
          <w:szCs w:val="24"/>
        </w:rPr>
        <w:t xml:space="preserve">chief financial officers, or </w:t>
      </w:r>
      <w:r w:rsidR="007868DE" w:rsidRPr="00916EFA">
        <w:rPr>
          <w:rFonts w:ascii="Times New Roman" w:hAnsi="Times New Roman" w:cs="Times New Roman"/>
          <w:sz w:val="24"/>
          <w:szCs w:val="24"/>
        </w:rPr>
        <w:t>CFO</w:t>
      </w:r>
      <w:r w:rsidR="00445660" w:rsidRPr="00916EFA">
        <w:rPr>
          <w:rFonts w:ascii="Times New Roman" w:hAnsi="Times New Roman" w:cs="Times New Roman"/>
          <w:sz w:val="24"/>
          <w:szCs w:val="24"/>
        </w:rPr>
        <w:t>s</w:t>
      </w:r>
      <w:r w:rsidR="007868DE" w:rsidRPr="00916EFA">
        <w:rPr>
          <w:rFonts w:ascii="Times New Roman" w:hAnsi="Times New Roman" w:cs="Times New Roman"/>
          <w:sz w:val="24"/>
          <w:szCs w:val="24"/>
        </w:rPr>
        <w:t>)</w:t>
      </w:r>
      <w:r w:rsidRPr="00916EFA">
        <w:rPr>
          <w:rFonts w:ascii="Times New Roman" w:hAnsi="Times New Roman" w:cs="Times New Roman"/>
          <w:sz w:val="24"/>
          <w:szCs w:val="24"/>
        </w:rPr>
        <w:t>, (3) legal officers</w:t>
      </w:r>
      <w:r w:rsidR="007868DE" w:rsidRPr="00916EFA">
        <w:rPr>
          <w:rFonts w:ascii="Times New Roman" w:hAnsi="Times New Roman" w:cs="Times New Roman"/>
          <w:sz w:val="24"/>
          <w:szCs w:val="24"/>
        </w:rPr>
        <w:t xml:space="preserve"> (typically General Counsel</w:t>
      </w:r>
      <w:r w:rsidR="00445660" w:rsidRPr="00916EFA">
        <w:rPr>
          <w:rFonts w:ascii="Times New Roman" w:hAnsi="Times New Roman" w:cs="Times New Roman"/>
          <w:sz w:val="24"/>
          <w:szCs w:val="24"/>
        </w:rPr>
        <w:t>s</w:t>
      </w:r>
      <w:r w:rsidR="007868DE" w:rsidRPr="00916EFA">
        <w:rPr>
          <w:rFonts w:ascii="Times New Roman" w:hAnsi="Times New Roman" w:cs="Times New Roman"/>
          <w:sz w:val="24"/>
          <w:szCs w:val="24"/>
        </w:rPr>
        <w:t>)</w:t>
      </w:r>
      <w:r w:rsidRPr="00916EFA">
        <w:rPr>
          <w:rFonts w:ascii="Times New Roman" w:hAnsi="Times New Roman" w:cs="Times New Roman"/>
          <w:sz w:val="24"/>
          <w:szCs w:val="24"/>
        </w:rPr>
        <w:t>,</w:t>
      </w:r>
      <w:r w:rsidR="002B7EAD">
        <w:rPr>
          <w:rFonts w:ascii="Times New Roman" w:hAnsi="Times New Roman" w:cs="Times New Roman"/>
          <w:sz w:val="24"/>
          <w:szCs w:val="24"/>
        </w:rPr>
        <w:t xml:space="preserve"> and</w:t>
      </w:r>
      <w:r w:rsidRPr="00916EFA">
        <w:rPr>
          <w:rFonts w:ascii="Times New Roman" w:hAnsi="Times New Roman" w:cs="Times New Roman"/>
          <w:sz w:val="24"/>
          <w:szCs w:val="24"/>
        </w:rPr>
        <w:t xml:space="preserve"> (4) </w:t>
      </w:r>
      <w:r w:rsidR="002B7EAD">
        <w:rPr>
          <w:rFonts w:ascii="Times New Roman" w:hAnsi="Times New Roman" w:cs="Times New Roman"/>
          <w:sz w:val="24"/>
          <w:szCs w:val="24"/>
        </w:rPr>
        <w:t>all other positions</w:t>
      </w:r>
      <w:r w:rsidRPr="00916EFA">
        <w:rPr>
          <w:rFonts w:ascii="Times New Roman" w:hAnsi="Times New Roman" w:cs="Times New Roman"/>
          <w:sz w:val="24"/>
          <w:szCs w:val="24"/>
        </w:rPr>
        <w:t xml:space="preserve">. </w:t>
      </w:r>
      <w:r w:rsidR="00445660" w:rsidRPr="00916EFA">
        <w:rPr>
          <w:rFonts w:ascii="Times New Roman" w:hAnsi="Times New Roman" w:cs="Times New Roman"/>
          <w:sz w:val="24"/>
          <w:szCs w:val="24"/>
        </w:rPr>
        <w:t xml:space="preserve">For government officials, we coded the following categories: (1) Cabinet and Cabinet-level officials (including the President and Vice-President), (2) U.S. Senators, </w:t>
      </w:r>
      <w:r w:rsidR="00AA15FE">
        <w:rPr>
          <w:rFonts w:ascii="Times New Roman" w:hAnsi="Times New Roman" w:cs="Times New Roman"/>
          <w:sz w:val="24"/>
          <w:szCs w:val="24"/>
        </w:rPr>
        <w:t xml:space="preserve">(3) U.S. House Representatives, </w:t>
      </w:r>
      <w:r w:rsidR="00445660" w:rsidRPr="00916EFA">
        <w:rPr>
          <w:rFonts w:ascii="Times New Roman" w:hAnsi="Times New Roman" w:cs="Times New Roman"/>
          <w:sz w:val="24"/>
          <w:szCs w:val="24"/>
        </w:rPr>
        <w:t>(</w:t>
      </w:r>
      <w:r w:rsidR="00AA15FE">
        <w:rPr>
          <w:rFonts w:ascii="Times New Roman" w:hAnsi="Times New Roman" w:cs="Times New Roman"/>
          <w:sz w:val="24"/>
          <w:szCs w:val="24"/>
        </w:rPr>
        <w:t>4</w:t>
      </w:r>
      <w:r w:rsidR="00445660" w:rsidRPr="00916EFA">
        <w:rPr>
          <w:rFonts w:ascii="Times New Roman" w:hAnsi="Times New Roman" w:cs="Times New Roman"/>
          <w:sz w:val="24"/>
          <w:szCs w:val="24"/>
        </w:rPr>
        <w:t>) State Governors and (</w:t>
      </w:r>
      <w:r w:rsidR="00AA15FE">
        <w:rPr>
          <w:rFonts w:ascii="Times New Roman" w:hAnsi="Times New Roman" w:cs="Times New Roman"/>
          <w:sz w:val="24"/>
          <w:szCs w:val="24"/>
        </w:rPr>
        <w:t>5</w:t>
      </w:r>
      <w:r w:rsidR="00445660" w:rsidRPr="00916EFA">
        <w:rPr>
          <w:rFonts w:ascii="Times New Roman" w:hAnsi="Times New Roman" w:cs="Times New Roman"/>
          <w:sz w:val="24"/>
          <w:szCs w:val="24"/>
        </w:rPr>
        <w:t xml:space="preserve">) Supreme Court </w:t>
      </w:r>
      <w:r w:rsidR="00445660" w:rsidRPr="00916EFA">
        <w:rPr>
          <w:rFonts w:ascii="Times New Roman" w:hAnsi="Times New Roman" w:cs="Times New Roman"/>
          <w:sz w:val="24"/>
          <w:szCs w:val="24"/>
        </w:rPr>
        <w:lastRenderedPageBreak/>
        <w:t>Justices.</w:t>
      </w:r>
      <w:r w:rsidR="00D278F8">
        <w:rPr>
          <w:rFonts w:ascii="Times New Roman" w:hAnsi="Times New Roman" w:cs="Times New Roman"/>
          <w:sz w:val="24"/>
          <w:szCs w:val="24"/>
        </w:rPr>
        <w:t xml:space="preserve"> </w:t>
      </w:r>
      <w:r w:rsidR="001B5AF2">
        <w:rPr>
          <w:rFonts w:ascii="Times New Roman" w:hAnsi="Times New Roman" w:cs="Times New Roman"/>
          <w:sz w:val="24"/>
          <w:szCs w:val="24"/>
        </w:rPr>
        <w:t xml:space="preserve">We identify </w:t>
      </w:r>
      <w:r w:rsidR="00DD67D5">
        <w:rPr>
          <w:rFonts w:ascii="Times New Roman" w:hAnsi="Times New Roman" w:cs="Times New Roman"/>
          <w:sz w:val="24"/>
          <w:szCs w:val="24"/>
        </w:rPr>
        <w:t>the uppermost stratum of</w:t>
      </w:r>
      <w:r w:rsidR="00D278F8">
        <w:rPr>
          <w:rFonts w:ascii="Times New Roman" w:hAnsi="Times New Roman" w:cs="Times New Roman"/>
          <w:sz w:val="24"/>
          <w:szCs w:val="24"/>
        </w:rPr>
        <w:t xml:space="preserve"> executive positions </w:t>
      </w:r>
      <w:r w:rsidR="001B5AF2">
        <w:rPr>
          <w:rFonts w:ascii="Times New Roman" w:hAnsi="Times New Roman" w:cs="Times New Roman"/>
          <w:sz w:val="24"/>
          <w:szCs w:val="24"/>
        </w:rPr>
        <w:t xml:space="preserve">as </w:t>
      </w:r>
      <w:r w:rsidR="00D278F8">
        <w:rPr>
          <w:rFonts w:ascii="Times New Roman" w:hAnsi="Times New Roman" w:cs="Times New Roman"/>
          <w:sz w:val="24"/>
          <w:szCs w:val="24"/>
        </w:rPr>
        <w:t>consist</w:t>
      </w:r>
      <w:r w:rsidR="001B5AF2">
        <w:rPr>
          <w:rFonts w:ascii="Times New Roman" w:hAnsi="Times New Roman" w:cs="Times New Roman"/>
          <w:sz w:val="24"/>
          <w:szCs w:val="24"/>
        </w:rPr>
        <w:t>ing</w:t>
      </w:r>
      <w:r w:rsidR="00D278F8">
        <w:rPr>
          <w:rFonts w:ascii="Times New Roman" w:hAnsi="Times New Roman" w:cs="Times New Roman"/>
          <w:sz w:val="24"/>
          <w:szCs w:val="24"/>
        </w:rPr>
        <w:t xml:space="preserve"> of CEOs, CFOs, </w:t>
      </w:r>
      <w:r w:rsidR="001B5AF2">
        <w:rPr>
          <w:rFonts w:ascii="Times New Roman" w:hAnsi="Times New Roman" w:cs="Times New Roman"/>
          <w:sz w:val="24"/>
          <w:szCs w:val="24"/>
        </w:rPr>
        <w:t xml:space="preserve">and </w:t>
      </w:r>
      <w:r w:rsidR="00D278F8">
        <w:rPr>
          <w:rFonts w:ascii="Times New Roman" w:hAnsi="Times New Roman" w:cs="Times New Roman"/>
          <w:sz w:val="24"/>
          <w:szCs w:val="24"/>
        </w:rPr>
        <w:t>General Counsels</w:t>
      </w:r>
      <w:r w:rsidR="001B5AF2">
        <w:rPr>
          <w:rFonts w:ascii="Times New Roman" w:hAnsi="Times New Roman" w:cs="Times New Roman"/>
          <w:sz w:val="24"/>
          <w:szCs w:val="24"/>
        </w:rPr>
        <w:t xml:space="preserve"> in corporations</w:t>
      </w:r>
      <w:r w:rsidR="00D278F8">
        <w:rPr>
          <w:rFonts w:ascii="Times New Roman" w:hAnsi="Times New Roman" w:cs="Times New Roman"/>
          <w:sz w:val="24"/>
          <w:szCs w:val="24"/>
        </w:rPr>
        <w:t xml:space="preserve">, </w:t>
      </w:r>
      <w:r w:rsidR="001B5AF2">
        <w:rPr>
          <w:rFonts w:ascii="Times New Roman" w:hAnsi="Times New Roman" w:cs="Times New Roman"/>
          <w:sz w:val="24"/>
          <w:szCs w:val="24"/>
        </w:rPr>
        <w:t xml:space="preserve">and </w:t>
      </w:r>
      <w:r w:rsidR="00D278F8">
        <w:rPr>
          <w:rFonts w:ascii="Times New Roman" w:hAnsi="Times New Roman" w:cs="Times New Roman"/>
          <w:sz w:val="24"/>
          <w:szCs w:val="24"/>
        </w:rPr>
        <w:t>President</w:t>
      </w:r>
      <w:r w:rsidR="006676B8">
        <w:rPr>
          <w:rFonts w:ascii="Times New Roman" w:hAnsi="Times New Roman" w:cs="Times New Roman"/>
          <w:sz w:val="24"/>
          <w:szCs w:val="24"/>
        </w:rPr>
        <w:t xml:space="preserve"> and Vice President</w:t>
      </w:r>
      <w:r w:rsidR="00D278F8">
        <w:rPr>
          <w:rFonts w:ascii="Times New Roman" w:hAnsi="Times New Roman" w:cs="Times New Roman"/>
          <w:sz w:val="24"/>
          <w:szCs w:val="24"/>
        </w:rPr>
        <w:t xml:space="preserve">, Cabinet Officers, and </w:t>
      </w:r>
      <w:r w:rsidR="002D5943">
        <w:rPr>
          <w:rFonts w:ascii="Times New Roman" w:hAnsi="Times New Roman" w:cs="Times New Roman"/>
          <w:sz w:val="24"/>
          <w:szCs w:val="24"/>
        </w:rPr>
        <w:t>S</w:t>
      </w:r>
      <w:r w:rsidR="00D278F8">
        <w:rPr>
          <w:rFonts w:ascii="Times New Roman" w:hAnsi="Times New Roman" w:cs="Times New Roman"/>
          <w:sz w:val="24"/>
          <w:szCs w:val="24"/>
        </w:rPr>
        <w:t xml:space="preserve">tate </w:t>
      </w:r>
      <w:r w:rsidR="002D5943">
        <w:rPr>
          <w:rFonts w:ascii="Times New Roman" w:hAnsi="Times New Roman" w:cs="Times New Roman"/>
          <w:sz w:val="24"/>
          <w:szCs w:val="24"/>
        </w:rPr>
        <w:t>G</w:t>
      </w:r>
      <w:r w:rsidR="00D278F8">
        <w:rPr>
          <w:rFonts w:ascii="Times New Roman" w:hAnsi="Times New Roman" w:cs="Times New Roman"/>
          <w:sz w:val="24"/>
          <w:szCs w:val="24"/>
        </w:rPr>
        <w:t>overnors</w:t>
      </w:r>
      <w:r w:rsidR="001B5AF2">
        <w:rPr>
          <w:rFonts w:ascii="Times New Roman" w:hAnsi="Times New Roman" w:cs="Times New Roman"/>
          <w:sz w:val="24"/>
          <w:szCs w:val="24"/>
        </w:rPr>
        <w:t xml:space="preserve"> in government</w:t>
      </w:r>
      <w:r w:rsidR="00D278F8">
        <w:rPr>
          <w:rFonts w:ascii="Times New Roman" w:hAnsi="Times New Roman" w:cs="Times New Roman"/>
          <w:sz w:val="24"/>
          <w:szCs w:val="24"/>
        </w:rPr>
        <w:t>.</w:t>
      </w:r>
    </w:p>
    <w:p w14:paraId="0F04D6E4" w14:textId="77777777" w:rsidR="007D7422" w:rsidRDefault="00445660" w:rsidP="00B55E6A">
      <w:pPr>
        <w:spacing w:line="480" w:lineRule="auto"/>
        <w:contextualSpacing/>
        <w:rPr>
          <w:rFonts w:ascii="Times New Roman" w:hAnsi="Times New Roman" w:cs="Times New Roman"/>
          <w:sz w:val="24"/>
          <w:szCs w:val="24"/>
        </w:rPr>
      </w:pPr>
      <w:r w:rsidRPr="00916EFA">
        <w:rPr>
          <w:rFonts w:ascii="Times New Roman" w:hAnsi="Times New Roman" w:cs="Times New Roman"/>
          <w:sz w:val="24"/>
          <w:szCs w:val="24"/>
        </w:rPr>
        <w:tab/>
        <w:t>We allowed firms to identify their</w:t>
      </w:r>
      <w:r w:rsidR="00EC7880">
        <w:rPr>
          <w:rFonts w:ascii="Times New Roman" w:hAnsi="Times New Roman" w:cs="Times New Roman"/>
          <w:sz w:val="24"/>
          <w:szCs w:val="24"/>
        </w:rPr>
        <w:t xml:space="preserve"> own</w:t>
      </w:r>
      <w:r w:rsidRPr="00916EFA">
        <w:rPr>
          <w:rFonts w:ascii="Times New Roman" w:hAnsi="Times New Roman" w:cs="Times New Roman"/>
          <w:sz w:val="24"/>
          <w:szCs w:val="24"/>
        </w:rPr>
        <w:t xml:space="preserve"> executive leadership teams.  We found these identifications on websites for the firms, under “executive leadership,” “corporate management,” “corporate leadership,” and related terms.  </w:t>
      </w:r>
      <w:r w:rsidR="009C5E63">
        <w:rPr>
          <w:rFonts w:ascii="Times New Roman" w:hAnsi="Times New Roman" w:cs="Times New Roman"/>
          <w:sz w:val="24"/>
          <w:szCs w:val="24"/>
        </w:rPr>
        <w:t>T</w:t>
      </w:r>
      <w:r w:rsidRPr="00916EFA">
        <w:rPr>
          <w:rFonts w:ascii="Times New Roman" w:hAnsi="Times New Roman" w:cs="Times New Roman"/>
          <w:sz w:val="24"/>
          <w:szCs w:val="24"/>
        </w:rPr>
        <w:t xml:space="preserve">he mean size of self-identified executive teams was </w:t>
      </w:r>
      <w:r w:rsidR="000A79CE">
        <w:rPr>
          <w:rFonts w:ascii="Times New Roman" w:hAnsi="Times New Roman" w:cs="Times New Roman"/>
          <w:sz w:val="24"/>
          <w:szCs w:val="24"/>
        </w:rPr>
        <w:t xml:space="preserve">11.4 </w:t>
      </w:r>
      <w:r w:rsidR="00FF1EBC">
        <w:rPr>
          <w:rFonts w:ascii="Times New Roman" w:hAnsi="Times New Roman" w:cs="Times New Roman"/>
          <w:sz w:val="24"/>
          <w:szCs w:val="24"/>
        </w:rPr>
        <w:t xml:space="preserve">and the standard deviation was </w:t>
      </w:r>
      <w:r w:rsidR="000A79CE" w:rsidRPr="001B5AF2">
        <w:rPr>
          <w:rFonts w:ascii="Times New Roman" w:hAnsi="Times New Roman" w:cs="Times New Roman"/>
          <w:sz w:val="24"/>
          <w:szCs w:val="24"/>
        </w:rPr>
        <w:t>4.7</w:t>
      </w:r>
      <w:r w:rsidR="00600604">
        <w:rPr>
          <w:rFonts w:ascii="Times New Roman" w:hAnsi="Times New Roman" w:cs="Times New Roman"/>
          <w:sz w:val="24"/>
          <w:szCs w:val="24"/>
        </w:rPr>
        <w:t xml:space="preserve">. Although this procedure biases the sample in favor of firms that mention many executives as </w:t>
      </w:r>
      <w:r w:rsidR="00075B75">
        <w:rPr>
          <w:rFonts w:ascii="Times New Roman" w:hAnsi="Times New Roman" w:cs="Times New Roman"/>
          <w:sz w:val="24"/>
          <w:szCs w:val="24"/>
        </w:rPr>
        <w:t>members</w:t>
      </w:r>
      <w:r w:rsidR="00600604">
        <w:rPr>
          <w:rFonts w:ascii="Times New Roman" w:hAnsi="Times New Roman" w:cs="Times New Roman"/>
          <w:sz w:val="24"/>
          <w:szCs w:val="24"/>
        </w:rPr>
        <w:t xml:space="preserve"> of their leadership teams, this bias is mitigated by the correlation between </w:t>
      </w:r>
      <w:r w:rsidR="00075B75">
        <w:rPr>
          <w:rFonts w:ascii="Times New Roman" w:hAnsi="Times New Roman" w:cs="Times New Roman"/>
          <w:sz w:val="24"/>
          <w:szCs w:val="24"/>
        </w:rPr>
        <w:t xml:space="preserve">rank in the </w:t>
      </w:r>
      <w:r w:rsidR="00075B75" w:rsidRPr="00075B75">
        <w:rPr>
          <w:rFonts w:ascii="Times New Roman" w:hAnsi="Times New Roman" w:cs="Times New Roman"/>
          <w:i/>
          <w:sz w:val="24"/>
          <w:szCs w:val="24"/>
        </w:rPr>
        <w:t>Fortune 500</w:t>
      </w:r>
      <w:r w:rsidR="00600604">
        <w:rPr>
          <w:rFonts w:ascii="Times New Roman" w:hAnsi="Times New Roman" w:cs="Times New Roman"/>
          <w:sz w:val="24"/>
          <w:szCs w:val="24"/>
        </w:rPr>
        <w:t xml:space="preserve"> and the size of self-reported executive teams</w:t>
      </w:r>
      <w:r w:rsidR="009C5E63">
        <w:rPr>
          <w:rFonts w:ascii="Times New Roman" w:hAnsi="Times New Roman" w:cs="Times New Roman"/>
          <w:sz w:val="24"/>
          <w:szCs w:val="24"/>
        </w:rPr>
        <w:t xml:space="preserve">: </w:t>
      </w:r>
      <w:r w:rsidR="00D8406F">
        <w:rPr>
          <w:rFonts w:ascii="Times New Roman" w:hAnsi="Times New Roman" w:cs="Times New Roman"/>
          <w:sz w:val="24"/>
          <w:szCs w:val="24"/>
        </w:rPr>
        <w:t xml:space="preserve"> </w:t>
      </w:r>
      <w:r w:rsidR="00D8406F">
        <w:rPr>
          <w:rFonts w:ascii="Times New Roman" w:hAnsi="Times New Roman" w:cs="Times New Roman"/>
          <w:i/>
          <w:sz w:val="24"/>
          <w:szCs w:val="24"/>
        </w:rPr>
        <w:t>r</w:t>
      </w:r>
      <w:r w:rsidR="007C6E67">
        <w:rPr>
          <w:rFonts w:ascii="Times New Roman" w:hAnsi="Times New Roman" w:cs="Times New Roman"/>
          <w:sz w:val="24"/>
          <w:szCs w:val="24"/>
        </w:rPr>
        <w:t>(244)=</w:t>
      </w:r>
      <w:r w:rsidR="00D8406F">
        <w:rPr>
          <w:rFonts w:ascii="Times New Roman" w:hAnsi="Times New Roman" w:cs="Times New Roman"/>
          <w:sz w:val="24"/>
          <w:szCs w:val="24"/>
        </w:rPr>
        <w:t>.29</w:t>
      </w:r>
      <w:r w:rsidR="00600604">
        <w:rPr>
          <w:rFonts w:ascii="Times New Roman" w:hAnsi="Times New Roman" w:cs="Times New Roman"/>
          <w:sz w:val="24"/>
          <w:szCs w:val="24"/>
        </w:rPr>
        <w:t xml:space="preserve">.  </w:t>
      </w:r>
      <w:r w:rsidR="009C5E63">
        <w:rPr>
          <w:rFonts w:ascii="Times New Roman" w:hAnsi="Times New Roman" w:cs="Times New Roman"/>
          <w:sz w:val="24"/>
          <w:szCs w:val="24"/>
        </w:rPr>
        <w:t xml:space="preserve">An </w:t>
      </w:r>
      <w:r w:rsidR="00600604">
        <w:rPr>
          <w:rFonts w:ascii="Times New Roman" w:hAnsi="Times New Roman" w:cs="Times New Roman"/>
          <w:sz w:val="24"/>
          <w:szCs w:val="24"/>
        </w:rPr>
        <w:t>alternative procedure, including the ten highest-ranking executives on organizational charts</w:t>
      </w:r>
      <w:r w:rsidR="009C5E63">
        <w:rPr>
          <w:rFonts w:ascii="Times New Roman" w:hAnsi="Times New Roman" w:cs="Times New Roman"/>
          <w:sz w:val="24"/>
          <w:szCs w:val="24"/>
        </w:rPr>
        <w:t xml:space="preserve"> (</w:t>
      </w:r>
      <w:r w:rsidR="001A193F">
        <w:rPr>
          <w:rFonts w:ascii="Times New Roman" w:hAnsi="Times New Roman" w:cs="Times New Roman"/>
          <w:sz w:val="24"/>
          <w:szCs w:val="24"/>
        </w:rPr>
        <w:t xml:space="preserve">Capelli &amp; Hatori 2004) </w:t>
      </w:r>
      <w:r w:rsidR="00600604">
        <w:rPr>
          <w:rFonts w:ascii="Times New Roman" w:hAnsi="Times New Roman" w:cs="Times New Roman"/>
          <w:sz w:val="24"/>
          <w:szCs w:val="24"/>
        </w:rPr>
        <w:t>introduces the opposite bias</w:t>
      </w:r>
      <w:r w:rsidR="001A193F">
        <w:rPr>
          <w:rFonts w:ascii="Times New Roman" w:hAnsi="Times New Roman" w:cs="Times New Roman"/>
          <w:sz w:val="24"/>
          <w:szCs w:val="24"/>
        </w:rPr>
        <w:t xml:space="preserve">, adding weight to the smaller firms </w:t>
      </w:r>
      <w:r w:rsidR="00075B75">
        <w:rPr>
          <w:rFonts w:ascii="Times New Roman" w:hAnsi="Times New Roman" w:cs="Times New Roman"/>
          <w:sz w:val="24"/>
          <w:szCs w:val="24"/>
        </w:rPr>
        <w:t xml:space="preserve">by counting an equal number of executives in larger and smaller firms. </w:t>
      </w:r>
      <w:r w:rsidRPr="00600604">
        <w:rPr>
          <w:rFonts w:ascii="Times New Roman" w:hAnsi="Times New Roman" w:cs="Times New Roman"/>
          <w:i/>
          <w:sz w:val="24"/>
          <w:szCs w:val="24"/>
        </w:rPr>
        <w:t xml:space="preserve">  </w:t>
      </w:r>
      <w:r w:rsidRPr="00916EFA">
        <w:rPr>
          <w:rFonts w:ascii="Times New Roman" w:hAnsi="Times New Roman" w:cs="Times New Roman"/>
          <w:sz w:val="24"/>
          <w:szCs w:val="24"/>
        </w:rPr>
        <w:t xml:space="preserve"> </w:t>
      </w:r>
    </w:p>
    <w:p w14:paraId="47B48F7E" w14:textId="77777777" w:rsidR="00067982" w:rsidRDefault="00067982" w:rsidP="00B55E6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We also coded the gender of executives on the assumption that elite higher education might be more important for women than men.  We were unable to identify the racial-ethnic </w:t>
      </w:r>
      <w:r w:rsidR="00315761">
        <w:rPr>
          <w:rFonts w:ascii="Times New Roman" w:hAnsi="Times New Roman" w:cs="Times New Roman"/>
          <w:sz w:val="24"/>
          <w:szCs w:val="24"/>
        </w:rPr>
        <w:t xml:space="preserve">or socio-economic </w:t>
      </w:r>
      <w:r>
        <w:rPr>
          <w:rFonts w:ascii="Times New Roman" w:hAnsi="Times New Roman" w:cs="Times New Roman"/>
          <w:sz w:val="24"/>
          <w:szCs w:val="24"/>
        </w:rPr>
        <w:t xml:space="preserve">backgrounds of executives from published materials and therefore did not code </w:t>
      </w:r>
      <w:r w:rsidR="00315761">
        <w:rPr>
          <w:rFonts w:ascii="Times New Roman" w:hAnsi="Times New Roman" w:cs="Times New Roman"/>
          <w:sz w:val="24"/>
          <w:szCs w:val="24"/>
        </w:rPr>
        <w:t>these variables</w:t>
      </w:r>
      <w:r>
        <w:rPr>
          <w:rFonts w:ascii="Times New Roman" w:hAnsi="Times New Roman" w:cs="Times New Roman"/>
          <w:sz w:val="24"/>
          <w:szCs w:val="24"/>
        </w:rPr>
        <w:t>.</w:t>
      </w:r>
    </w:p>
    <w:p w14:paraId="74F1A41F" w14:textId="77777777" w:rsidR="003F71C5" w:rsidRPr="00916EFA" w:rsidRDefault="003F71C5" w:rsidP="00B55E6A">
      <w:pPr>
        <w:spacing w:line="480" w:lineRule="auto"/>
        <w:contextualSpacing/>
        <w:rPr>
          <w:rFonts w:ascii="Times New Roman" w:hAnsi="Times New Roman" w:cs="Times New Roman"/>
          <w:sz w:val="24"/>
          <w:szCs w:val="24"/>
          <w:u w:val="single"/>
        </w:rPr>
      </w:pPr>
      <w:r w:rsidRPr="00916EFA">
        <w:rPr>
          <w:rFonts w:ascii="Times New Roman" w:hAnsi="Times New Roman" w:cs="Times New Roman"/>
          <w:sz w:val="24"/>
          <w:szCs w:val="24"/>
          <w:u w:val="single"/>
        </w:rPr>
        <w:t>Identifying Elite Colleges</w:t>
      </w:r>
      <w:r w:rsidR="0022444A">
        <w:rPr>
          <w:rFonts w:ascii="Times New Roman" w:hAnsi="Times New Roman" w:cs="Times New Roman"/>
          <w:sz w:val="24"/>
          <w:szCs w:val="24"/>
          <w:u w:val="single"/>
        </w:rPr>
        <w:t>, Business, and Law Schools</w:t>
      </w:r>
    </w:p>
    <w:p w14:paraId="753220CF" w14:textId="77777777" w:rsidR="0065116C" w:rsidRDefault="00DB4D82" w:rsidP="00B55E6A">
      <w:pPr>
        <w:spacing w:line="480" w:lineRule="auto"/>
        <w:contextualSpacing/>
        <w:rPr>
          <w:rFonts w:ascii="Times New Roman" w:hAnsi="Times New Roman" w:cs="Times New Roman"/>
          <w:sz w:val="24"/>
          <w:szCs w:val="24"/>
        </w:rPr>
      </w:pPr>
      <w:r w:rsidRPr="00916EFA">
        <w:rPr>
          <w:rFonts w:ascii="Times New Roman" w:hAnsi="Times New Roman" w:cs="Times New Roman"/>
          <w:sz w:val="24"/>
          <w:szCs w:val="24"/>
        </w:rPr>
        <w:tab/>
      </w:r>
      <w:r w:rsidR="009F51A8">
        <w:rPr>
          <w:rFonts w:ascii="Times New Roman" w:hAnsi="Times New Roman" w:cs="Times New Roman"/>
          <w:sz w:val="24"/>
          <w:szCs w:val="24"/>
        </w:rPr>
        <w:t>In our sample, 3146 out of 3430 individuals (93</w:t>
      </w:r>
      <w:r w:rsidR="00011681">
        <w:rPr>
          <w:rFonts w:ascii="Times New Roman" w:hAnsi="Times New Roman" w:cs="Times New Roman"/>
          <w:sz w:val="24"/>
          <w:szCs w:val="24"/>
        </w:rPr>
        <w:t xml:space="preserve"> percent</w:t>
      </w:r>
      <w:r w:rsidR="009F51A8">
        <w:rPr>
          <w:rFonts w:ascii="Times New Roman" w:hAnsi="Times New Roman" w:cs="Times New Roman"/>
          <w:sz w:val="24"/>
          <w:szCs w:val="24"/>
        </w:rPr>
        <w:t xml:space="preserve">) could be identified conclusively as having attained at least a baccalaureate degree.  Just over two-thirds of the 3146 individuals with college degrees (2116) also obtained graduate degrees.  Of those who obtained graduate degrees, nearly half (1034) held graduate business degrees, and more than one third (654) held law degrees.  </w:t>
      </w:r>
      <w:r w:rsidR="00EC187F">
        <w:rPr>
          <w:rFonts w:ascii="Times New Roman" w:hAnsi="Times New Roman" w:cs="Times New Roman"/>
          <w:sz w:val="24"/>
          <w:szCs w:val="24"/>
        </w:rPr>
        <w:t>T</w:t>
      </w:r>
      <w:r w:rsidR="0065116C">
        <w:rPr>
          <w:rFonts w:ascii="Times New Roman" w:hAnsi="Times New Roman" w:cs="Times New Roman"/>
          <w:sz w:val="24"/>
          <w:szCs w:val="24"/>
        </w:rPr>
        <w:t xml:space="preserve">o keep </w:t>
      </w:r>
      <w:r w:rsidR="004F1C09">
        <w:rPr>
          <w:rFonts w:ascii="Times New Roman" w:hAnsi="Times New Roman" w:cs="Times New Roman"/>
          <w:sz w:val="24"/>
          <w:szCs w:val="24"/>
        </w:rPr>
        <w:t xml:space="preserve">strict </w:t>
      </w:r>
      <w:r w:rsidR="0065116C">
        <w:rPr>
          <w:rFonts w:ascii="Times New Roman" w:hAnsi="Times New Roman" w:cs="Times New Roman"/>
          <w:sz w:val="24"/>
          <w:szCs w:val="24"/>
        </w:rPr>
        <w:t>proportionality</w:t>
      </w:r>
      <w:r w:rsidR="004F1C09">
        <w:rPr>
          <w:rFonts w:ascii="Times New Roman" w:hAnsi="Times New Roman" w:cs="Times New Roman"/>
          <w:sz w:val="24"/>
          <w:szCs w:val="24"/>
        </w:rPr>
        <w:t xml:space="preserve"> given the</w:t>
      </w:r>
      <w:r w:rsidR="00EC187F">
        <w:rPr>
          <w:rFonts w:ascii="Times New Roman" w:hAnsi="Times New Roman" w:cs="Times New Roman"/>
          <w:sz w:val="24"/>
          <w:szCs w:val="24"/>
        </w:rPr>
        <w:t xml:space="preserve"> distribution</w:t>
      </w:r>
      <w:r w:rsidR="004F1C09">
        <w:rPr>
          <w:rFonts w:ascii="Times New Roman" w:hAnsi="Times New Roman" w:cs="Times New Roman"/>
          <w:sz w:val="24"/>
          <w:szCs w:val="24"/>
        </w:rPr>
        <w:t xml:space="preserve"> of undergraduate to graduate business and law degrees in our sample</w:t>
      </w:r>
      <w:r w:rsidR="00EC187F">
        <w:rPr>
          <w:rFonts w:ascii="Times New Roman" w:hAnsi="Times New Roman" w:cs="Times New Roman"/>
          <w:sz w:val="24"/>
          <w:szCs w:val="24"/>
        </w:rPr>
        <w:t>,</w:t>
      </w:r>
      <w:r w:rsidR="0065116C">
        <w:rPr>
          <w:rFonts w:ascii="Times New Roman" w:hAnsi="Times New Roman" w:cs="Times New Roman"/>
          <w:sz w:val="24"/>
          <w:szCs w:val="24"/>
        </w:rPr>
        <w:t xml:space="preserve"> </w:t>
      </w:r>
      <w:r w:rsidR="004F1C09">
        <w:rPr>
          <w:rFonts w:ascii="Times New Roman" w:hAnsi="Times New Roman" w:cs="Times New Roman"/>
          <w:sz w:val="24"/>
          <w:szCs w:val="24"/>
        </w:rPr>
        <w:t xml:space="preserve">we would </w:t>
      </w:r>
      <w:r w:rsidR="00730965">
        <w:rPr>
          <w:rFonts w:ascii="Times New Roman" w:hAnsi="Times New Roman" w:cs="Times New Roman"/>
          <w:sz w:val="24"/>
          <w:szCs w:val="24"/>
        </w:rPr>
        <w:t xml:space="preserve">have needed to </w:t>
      </w:r>
      <w:r w:rsidR="004F1C09">
        <w:rPr>
          <w:rFonts w:ascii="Times New Roman" w:hAnsi="Times New Roman" w:cs="Times New Roman"/>
          <w:sz w:val="24"/>
          <w:szCs w:val="24"/>
        </w:rPr>
        <w:t>maintain</w:t>
      </w:r>
      <w:r w:rsidR="00364847">
        <w:rPr>
          <w:rFonts w:ascii="Times New Roman" w:hAnsi="Times New Roman" w:cs="Times New Roman"/>
          <w:sz w:val="24"/>
          <w:szCs w:val="24"/>
        </w:rPr>
        <w:t xml:space="preserve"> a 6 to 2 to 1</w:t>
      </w:r>
      <w:r w:rsidR="00EC187F">
        <w:rPr>
          <w:rFonts w:ascii="Times New Roman" w:hAnsi="Times New Roman" w:cs="Times New Roman"/>
          <w:sz w:val="24"/>
          <w:szCs w:val="24"/>
        </w:rPr>
        <w:t>.25</w:t>
      </w:r>
      <w:r w:rsidR="00364847">
        <w:rPr>
          <w:rFonts w:ascii="Times New Roman" w:hAnsi="Times New Roman" w:cs="Times New Roman"/>
          <w:sz w:val="24"/>
          <w:szCs w:val="24"/>
        </w:rPr>
        <w:t xml:space="preserve"> ratio</w:t>
      </w:r>
      <w:r w:rsidR="004F1C09">
        <w:rPr>
          <w:rFonts w:ascii="Times New Roman" w:hAnsi="Times New Roman" w:cs="Times New Roman"/>
          <w:sz w:val="24"/>
          <w:szCs w:val="24"/>
        </w:rPr>
        <w:t xml:space="preserve"> </w:t>
      </w:r>
      <w:r w:rsidR="004F1C09">
        <w:rPr>
          <w:rFonts w:ascii="Times New Roman" w:hAnsi="Times New Roman" w:cs="Times New Roman"/>
          <w:sz w:val="24"/>
          <w:szCs w:val="24"/>
        </w:rPr>
        <w:lastRenderedPageBreak/>
        <w:t xml:space="preserve">between undergraduate, graduate business and </w:t>
      </w:r>
      <w:r w:rsidR="00DB31E2">
        <w:rPr>
          <w:rFonts w:ascii="Times New Roman" w:hAnsi="Times New Roman" w:cs="Times New Roman"/>
          <w:sz w:val="24"/>
          <w:szCs w:val="24"/>
        </w:rPr>
        <w:t xml:space="preserve">graduate </w:t>
      </w:r>
      <w:r w:rsidR="004F1C09">
        <w:rPr>
          <w:rFonts w:ascii="Times New Roman" w:hAnsi="Times New Roman" w:cs="Times New Roman"/>
          <w:sz w:val="24"/>
          <w:szCs w:val="24"/>
        </w:rPr>
        <w:t>law schools</w:t>
      </w:r>
      <w:r w:rsidR="009F51A8">
        <w:rPr>
          <w:rFonts w:ascii="Times New Roman" w:hAnsi="Times New Roman" w:cs="Times New Roman"/>
          <w:sz w:val="24"/>
          <w:szCs w:val="24"/>
        </w:rPr>
        <w:t xml:space="preserve"> --</w:t>
      </w:r>
      <w:r w:rsidR="004F1C09">
        <w:rPr>
          <w:rFonts w:ascii="Times New Roman" w:hAnsi="Times New Roman" w:cs="Times New Roman"/>
          <w:sz w:val="24"/>
          <w:szCs w:val="24"/>
        </w:rPr>
        <w:t xml:space="preserve"> or, for example, </w:t>
      </w:r>
      <w:r w:rsidR="00EC187F">
        <w:rPr>
          <w:rFonts w:ascii="Times New Roman" w:hAnsi="Times New Roman" w:cs="Times New Roman"/>
          <w:sz w:val="24"/>
          <w:szCs w:val="24"/>
        </w:rPr>
        <w:t>50 undergraduate colle</w:t>
      </w:r>
      <w:r w:rsidR="004F1C09">
        <w:rPr>
          <w:rFonts w:ascii="Times New Roman" w:hAnsi="Times New Roman" w:cs="Times New Roman"/>
          <w:sz w:val="24"/>
          <w:szCs w:val="24"/>
        </w:rPr>
        <w:t>ges to 17 business schools to</w:t>
      </w:r>
      <w:r w:rsidR="00EC187F">
        <w:rPr>
          <w:rFonts w:ascii="Times New Roman" w:hAnsi="Times New Roman" w:cs="Times New Roman"/>
          <w:sz w:val="24"/>
          <w:szCs w:val="24"/>
        </w:rPr>
        <w:t xml:space="preserve"> 13</w:t>
      </w:r>
      <w:r w:rsidR="004F1C09">
        <w:rPr>
          <w:rFonts w:ascii="Times New Roman" w:hAnsi="Times New Roman" w:cs="Times New Roman"/>
          <w:sz w:val="24"/>
          <w:szCs w:val="24"/>
        </w:rPr>
        <w:t xml:space="preserve"> law schools.  </w:t>
      </w:r>
    </w:p>
    <w:p w14:paraId="1F21A69A" w14:textId="77777777" w:rsidR="0065116C" w:rsidRPr="00916EFA" w:rsidRDefault="009F51A8" w:rsidP="00B55E6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Based on subsample counts</w:t>
      </w:r>
      <w:r w:rsidR="00730965">
        <w:rPr>
          <w:rFonts w:ascii="Times New Roman" w:hAnsi="Times New Roman" w:cs="Times New Roman"/>
          <w:sz w:val="24"/>
          <w:szCs w:val="24"/>
        </w:rPr>
        <w:t xml:space="preserve"> in several industries</w:t>
      </w:r>
      <w:r>
        <w:rPr>
          <w:rFonts w:ascii="Times New Roman" w:hAnsi="Times New Roman" w:cs="Times New Roman"/>
          <w:sz w:val="24"/>
          <w:szCs w:val="24"/>
        </w:rPr>
        <w:t xml:space="preserve">, </w:t>
      </w:r>
      <w:r w:rsidR="000A56C2">
        <w:rPr>
          <w:rFonts w:ascii="Times New Roman" w:hAnsi="Times New Roman" w:cs="Times New Roman"/>
          <w:sz w:val="24"/>
          <w:szCs w:val="24"/>
        </w:rPr>
        <w:t>we estimate that well over</w:t>
      </w:r>
      <w:r w:rsidR="00761F01">
        <w:rPr>
          <w:rFonts w:ascii="Times New Roman" w:hAnsi="Times New Roman" w:cs="Times New Roman"/>
          <w:sz w:val="24"/>
          <w:szCs w:val="24"/>
        </w:rPr>
        <w:t xml:space="preserve"> 9</w:t>
      </w:r>
      <w:r>
        <w:rPr>
          <w:rFonts w:ascii="Times New Roman" w:hAnsi="Times New Roman" w:cs="Times New Roman"/>
          <w:sz w:val="24"/>
          <w:szCs w:val="24"/>
        </w:rPr>
        <w:t>0</w:t>
      </w:r>
      <w:r w:rsidR="00011681">
        <w:rPr>
          <w:rFonts w:ascii="Times New Roman" w:hAnsi="Times New Roman" w:cs="Times New Roman"/>
          <w:sz w:val="24"/>
          <w:szCs w:val="24"/>
        </w:rPr>
        <w:t xml:space="preserve"> percent</w:t>
      </w:r>
      <w:r w:rsidR="0065116C">
        <w:rPr>
          <w:rFonts w:ascii="Times New Roman" w:hAnsi="Times New Roman" w:cs="Times New Roman"/>
          <w:sz w:val="24"/>
          <w:szCs w:val="24"/>
        </w:rPr>
        <w:t xml:space="preserve"> of the executives in our sample were aged 35 to 65.  We assume that the great majority of executives were residential college students who attended college immediately following high school graduation.  Given most such students graduate college </w:t>
      </w:r>
      <w:r w:rsidR="0065116C" w:rsidRPr="00916EFA">
        <w:rPr>
          <w:rFonts w:ascii="Times New Roman" w:hAnsi="Times New Roman" w:cs="Times New Roman"/>
          <w:sz w:val="24"/>
          <w:szCs w:val="24"/>
        </w:rPr>
        <w:t xml:space="preserve">between the ages of 21 and 22, </w:t>
      </w:r>
      <w:r w:rsidR="009C5E63">
        <w:rPr>
          <w:rFonts w:ascii="Times New Roman" w:hAnsi="Times New Roman" w:cs="Times New Roman"/>
          <w:sz w:val="24"/>
          <w:szCs w:val="24"/>
        </w:rPr>
        <w:t xml:space="preserve">we can say that </w:t>
      </w:r>
      <w:r>
        <w:rPr>
          <w:rFonts w:ascii="Times New Roman" w:hAnsi="Times New Roman" w:cs="Times New Roman"/>
          <w:sz w:val="24"/>
          <w:szCs w:val="24"/>
        </w:rPr>
        <w:t>the majority of</w:t>
      </w:r>
      <w:r w:rsidR="0065116C" w:rsidRPr="00916EFA">
        <w:rPr>
          <w:rFonts w:ascii="Times New Roman" w:hAnsi="Times New Roman" w:cs="Times New Roman"/>
          <w:sz w:val="24"/>
          <w:szCs w:val="24"/>
        </w:rPr>
        <w:t xml:space="preserve"> executives in the sample obtained their undergraduate degrees </w:t>
      </w:r>
      <w:r w:rsidR="0065116C">
        <w:rPr>
          <w:rFonts w:ascii="Times New Roman" w:hAnsi="Times New Roman" w:cs="Times New Roman"/>
          <w:sz w:val="24"/>
          <w:szCs w:val="24"/>
        </w:rPr>
        <w:t>between</w:t>
      </w:r>
      <w:r w:rsidR="0065116C" w:rsidRPr="00916EFA">
        <w:rPr>
          <w:rFonts w:ascii="Times New Roman" w:hAnsi="Times New Roman" w:cs="Times New Roman"/>
          <w:sz w:val="24"/>
          <w:szCs w:val="24"/>
        </w:rPr>
        <w:t xml:space="preserve"> the years 1970 </w:t>
      </w:r>
      <w:r w:rsidR="0065116C">
        <w:rPr>
          <w:rFonts w:ascii="Times New Roman" w:hAnsi="Times New Roman" w:cs="Times New Roman"/>
          <w:sz w:val="24"/>
          <w:szCs w:val="24"/>
        </w:rPr>
        <w:t>and</w:t>
      </w:r>
      <w:r w:rsidR="0065116C" w:rsidRPr="00916EFA">
        <w:rPr>
          <w:rFonts w:ascii="Times New Roman" w:hAnsi="Times New Roman" w:cs="Times New Roman"/>
          <w:sz w:val="24"/>
          <w:szCs w:val="24"/>
        </w:rPr>
        <w:t xml:space="preserve"> 2000. </w:t>
      </w:r>
      <w:r w:rsidR="009C5E63">
        <w:rPr>
          <w:rFonts w:ascii="Times New Roman" w:hAnsi="Times New Roman" w:cs="Times New Roman"/>
          <w:sz w:val="24"/>
          <w:szCs w:val="24"/>
        </w:rPr>
        <w:t xml:space="preserve"> Using the same reasoning, </w:t>
      </w:r>
      <w:r w:rsidR="0065116C" w:rsidRPr="00916EFA">
        <w:rPr>
          <w:rFonts w:ascii="Times New Roman" w:hAnsi="Times New Roman" w:cs="Times New Roman"/>
          <w:sz w:val="24"/>
          <w:szCs w:val="24"/>
        </w:rPr>
        <w:t xml:space="preserve">the relevant span for </w:t>
      </w:r>
      <w:r w:rsidR="0065116C">
        <w:rPr>
          <w:rFonts w:ascii="Times New Roman" w:hAnsi="Times New Roman" w:cs="Times New Roman"/>
          <w:sz w:val="24"/>
          <w:szCs w:val="24"/>
        </w:rPr>
        <w:t>graduation from business or law school for the majority</w:t>
      </w:r>
      <w:r w:rsidR="0065116C" w:rsidRPr="00916EFA">
        <w:rPr>
          <w:rFonts w:ascii="Times New Roman" w:hAnsi="Times New Roman" w:cs="Times New Roman"/>
          <w:sz w:val="24"/>
          <w:szCs w:val="24"/>
        </w:rPr>
        <w:t xml:space="preserve"> of executives in this sample is 1972 through 200</w:t>
      </w:r>
      <w:r w:rsidR="00761F01">
        <w:rPr>
          <w:rFonts w:ascii="Times New Roman" w:hAnsi="Times New Roman" w:cs="Times New Roman"/>
          <w:sz w:val="24"/>
          <w:szCs w:val="24"/>
        </w:rPr>
        <w:t>3</w:t>
      </w:r>
      <w:r w:rsidR="0065116C" w:rsidRPr="00916EFA">
        <w:rPr>
          <w:rFonts w:ascii="Times New Roman" w:hAnsi="Times New Roman" w:cs="Times New Roman"/>
          <w:sz w:val="24"/>
          <w:szCs w:val="24"/>
        </w:rPr>
        <w:t xml:space="preserve">. </w:t>
      </w:r>
    </w:p>
    <w:p w14:paraId="69013018" w14:textId="2A29AA7D" w:rsidR="00414AAA" w:rsidRDefault="003C0C2A" w:rsidP="00B55E6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N</w:t>
      </w:r>
      <w:r w:rsidR="0065116C">
        <w:rPr>
          <w:rFonts w:ascii="Times New Roman" w:hAnsi="Times New Roman" w:cs="Times New Roman"/>
          <w:sz w:val="24"/>
          <w:szCs w:val="24"/>
        </w:rPr>
        <w:t>o single source identif</w:t>
      </w:r>
      <w:r w:rsidR="009C5E63">
        <w:rPr>
          <w:rFonts w:ascii="Times New Roman" w:hAnsi="Times New Roman" w:cs="Times New Roman"/>
          <w:sz w:val="24"/>
          <w:szCs w:val="24"/>
        </w:rPr>
        <w:t>ies</w:t>
      </w:r>
      <w:r w:rsidR="0065116C">
        <w:rPr>
          <w:rFonts w:ascii="Times New Roman" w:hAnsi="Times New Roman" w:cs="Times New Roman"/>
          <w:sz w:val="24"/>
          <w:szCs w:val="24"/>
        </w:rPr>
        <w:t xml:space="preserve"> the </w:t>
      </w:r>
      <w:r w:rsidR="00C63D36">
        <w:rPr>
          <w:rFonts w:ascii="Times New Roman" w:hAnsi="Times New Roman" w:cs="Times New Roman"/>
          <w:sz w:val="24"/>
          <w:szCs w:val="24"/>
        </w:rPr>
        <w:t>top</w:t>
      </w:r>
      <w:r w:rsidR="0065116C">
        <w:rPr>
          <w:rFonts w:ascii="Times New Roman" w:hAnsi="Times New Roman" w:cs="Times New Roman"/>
          <w:sz w:val="24"/>
          <w:szCs w:val="24"/>
        </w:rPr>
        <w:t xml:space="preserve"> undergraduate colleges </w:t>
      </w:r>
      <w:r w:rsidR="00C63D36">
        <w:rPr>
          <w:rFonts w:ascii="Times New Roman" w:hAnsi="Times New Roman" w:cs="Times New Roman"/>
          <w:sz w:val="24"/>
          <w:szCs w:val="24"/>
        </w:rPr>
        <w:t xml:space="preserve">or graduate professional schools </w:t>
      </w:r>
      <w:r w:rsidR="0065116C">
        <w:rPr>
          <w:rFonts w:ascii="Times New Roman" w:hAnsi="Times New Roman" w:cs="Times New Roman"/>
          <w:sz w:val="24"/>
          <w:szCs w:val="24"/>
        </w:rPr>
        <w:t xml:space="preserve">during the </w:t>
      </w:r>
      <w:r w:rsidR="007B4889">
        <w:rPr>
          <w:rFonts w:ascii="Times New Roman" w:hAnsi="Times New Roman" w:cs="Times New Roman"/>
          <w:sz w:val="24"/>
          <w:szCs w:val="24"/>
        </w:rPr>
        <w:t xml:space="preserve">entire </w:t>
      </w:r>
      <w:r w:rsidR="0065116C">
        <w:rPr>
          <w:rFonts w:ascii="Times New Roman" w:hAnsi="Times New Roman" w:cs="Times New Roman"/>
          <w:sz w:val="24"/>
          <w:szCs w:val="24"/>
        </w:rPr>
        <w:t>period</w:t>
      </w:r>
      <w:r w:rsidR="007F19CB">
        <w:rPr>
          <w:rFonts w:ascii="Times New Roman" w:hAnsi="Times New Roman" w:cs="Times New Roman"/>
          <w:sz w:val="24"/>
          <w:szCs w:val="24"/>
        </w:rPr>
        <w:t xml:space="preserve"> that the great majority of </w:t>
      </w:r>
      <w:r w:rsidR="007B4889">
        <w:rPr>
          <w:rFonts w:ascii="Times New Roman" w:hAnsi="Times New Roman" w:cs="Times New Roman"/>
          <w:sz w:val="24"/>
          <w:szCs w:val="24"/>
        </w:rPr>
        <w:t>executives in this sample attended college and graduate school</w:t>
      </w:r>
      <w:r w:rsidR="0065116C">
        <w:rPr>
          <w:rFonts w:ascii="Times New Roman" w:hAnsi="Times New Roman" w:cs="Times New Roman"/>
          <w:sz w:val="24"/>
          <w:szCs w:val="24"/>
        </w:rPr>
        <w:t xml:space="preserve">. </w:t>
      </w:r>
      <w:r w:rsidR="00C63D36">
        <w:rPr>
          <w:rFonts w:ascii="Times New Roman" w:hAnsi="Times New Roman" w:cs="Times New Roman"/>
          <w:sz w:val="24"/>
          <w:szCs w:val="24"/>
        </w:rPr>
        <w:t xml:space="preserve"> We </w:t>
      </w:r>
      <w:r w:rsidR="00414AAA">
        <w:rPr>
          <w:rFonts w:ascii="Times New Roman" w:hAnsi="Times New Roman" w:cs="Times New Roman"/>
          <w:sz w:val="24"/>
          <w:szCs w:val="24"/>
        </w:rPr>
        <w:t>c</w:t>
      </w:r>
      <w:r w:rsidR="00AC05B8">
        <w:rPr>
          <w:rFonts w:ascii="Times New Roman" w:hAnsi="Times New Roman" w:cs="Times New Roman"/>
          <w:sz w:val="24"/>
          <w:szCs w:val="24"/>
        </w:rPr>
        <w:t xml:space="preserve">hose to </w:t>
      </w:r>
      <w:r w:rsidR="00C63D36">
        <w:rPr>
          <w:rFonts w:ascii="Times New Roman" w:hAnsi="Times New Roman" w:cs="Times New Roman"/>
          <w:sz w:val="24"/>
          <w:szCs w:val="24"/>
        </w:rPr>
        <w:t xml:space="preserve">use </w:t>
      </w:r>
      <w:r w:rsidR="00C63D36" w:rsidRPr="00C63D36">
        <w:rPr>
          <w:rFonts w:ascii="Times New Roman" w:hAnsi="Times New Roman" w:cs="Times New Roman"/>
          <w:i/>
          <w:sz w:val="24"/>
          <w:szCs w:val="24"/>
        </w:rPr>
        <w:t xml:space="preserve">US News and World Report </w:t>
      </w:r>
      <w:r w:rsidR="00C63D36">
        <w:rPr>
          <w:rFonts w:ascii="Times New Roman" w:hAnsi="Times New Roman" w:cs="Times New Roman"/>
          <w:sz w:val="24"/>
          <w:szCs w:val="24"/>
        </w:rPr>
        <w:t>(</w:t>
      </w:r>
      <w:r w:rsidR="00C63D36" w:rsidRPr="00D06B9E">
        <w:rPr>
          <w:rFonts w:ascii="Times New Roman" w:hAnsi="Times New Roman" w:cs="Times New Roman"/>
          <w:i/>
          <w:sz w:val="24"/>
          <w:szCs w:val="24"/>
        </w:rPr>
        <w:t>USNWR</w:t>
      </w:r>
      <w:r w:rsidR="00C63D36">
        <w:rPr>
          <w:rFonts w:ascii="Times New Roman" w:hAnsi="Times New Roman" w:cs="Times New Roman"/>
          <w:sz w:val="24"/>
          <w:szCs w:val="24"/>
        </w:rPr>
        <w:t xml:space="preserve">) as our primary source for ranking.  </w:t>
      </w:r>
      <w:r w:rsidR="00F57ECD">
        <w:rPr>
          <w:rFonts w:ascii="Times New Roman" w:hAnsi="Times New Roman" w:cs="Times New Roman"/>
          <w:sz w:val="24"/>
          <w:szCs w:val="24"/>
        </w:rPr>
        <w:t xml:space="preserve">Since </w:t>
      </w:r>
      <w:r w:rsidR="00C63D36" w:rsidRPr="00D06B9E">
        <w:rPr>
          <w:rFonts w:ascii="Times New Roman" w:hAnsi="Times New Roman" w:cs="Times New Roman"/>
          <w:i/>
          <w:sz w:val="24"/>
          <w:szCs w:val="24"/>
        </w:rPr>
        <w:t>USNWR</w:t>
      </w:r>
      <w:r w:rsidR="00C63D36">
        <w:rPr>
          <w:rFonts w:ascii="Times New Roman" w:hAnsi="Times New Roman" w:cs="Times New Roman"/>
          <w:sz w:val="24"/>
          <w:szCs w:val="24"/>
        </w:rPr>
        <w:t xml:space="preserve"> is highly correlated with the academic </w:t>
      </w:r>
      <w:r w:rsidR="003F6207">
        <w:rPr>
          <w:rFonts w:ascii="Times New Roman" w:hAnsi="Times New Roman" w:cs="Times New Roman"/>
          <w:sz w:val="24"/>
          <w:szCs w:val="24"/>
        </w:rPr>
        <w:t xml:space="preserve">qualifications </w:t>
      </w:r>
      <w:r w:rsidR="00C63D36">
        <w:rPr>
          <w:rFonts w:ascii="Times New Roman" w:hAnsi="Times New Roman" w:cs="Times New Roman"/>
          <w:sz w:val="24"/>
          <w:szCs w:val="24"/>
        </w:rPr>
        <w:t xml:space="preserve">of incoming freshmen classes (Kuh </w:t>
      </w:r>
      <w:r w:rsidR="00F42000">
        <w:rPr>
          <w:rFonts w:ascii="Times New Roman" w:hAnsi="Times New Roman" w:cs="Times New Roman"/>
          <w:sz w:val="24"/>
          <w:szCs w:val="24"/>
        </w:rPr>
        <w:t>&amp;</w:t>
      </w:r>
      <w:r w:rsidR="00C63D36">
        <w:rPr>
          <w:rFonts w:ascii="Times New Roman" w:hAnsi="Times New Roman" w:cs="Times New Roman"/>
          <w:sz w:val="24"/>
          <w:szCs w:val="24"/>
        </w:rPr>
        <w:t xml:space="preserve"> Pascarella 2004)</w:t>
      </w:r>
      <w:r w:rsidR="00F57ECD">
        <w:rPr>
          <w:rFonts w:ascii="Times New Roman" w:hAnsi="Times New Roman" w:cs="Times New Roman"/>
          <w:sz w:val="24"/>
          <w:szCs w:val="24"/>
        </w:rPr>
        <w:t xml:space="preserve">, it </w:t>
      </w:r>
      <w:r w:rsidR="00C63D36">
        <w:rPr>
          <w:rFonts w:ascii="Times New Roman" w:hAnsi="Times New Roman" w:cs="Times New Roman"/>
          <w:sz w:val="24"/>
          <w:szCs w:val="24"/>
        </w:rPr>
        <w:t>provides a good guide to college and graduate professional school selectivity.</w:t>
      </w:r>
      <w:r w:rsidR="0065116C">
        <w:rPr>
          <w:rFonts w:ascii="Times New Roman" w:hAnsi="Times New Roman" w:cs="Times New Roman"/>
          <w:sz w:val="24"/>
          <w:szCs w:val="24"/>
        </w:rPr>
        <w:t xml:space="preserve"> </w:t>
      </w:r>
      <w:r w:rsidR="00DB31E2">
        <w:rPr>
          <w:rFonts w:ascii="Times New Roman" w:hAnsi="Times New Roman" w:cs="Times New Roman"/>
          <w:sz w:val="24"/>
          <w:szCs w:val="24"/>
        </w:rPr>
        <w:t xml:space="preserve">The most selective higher education institutions in the United States divide between the undergraduate colleges of </w:t>
      </w:r>
      <w:r w:rsidR="00920F66">
        <w:rPr>
          <w:rFonts w:ascii="Times New Roman" w:hAnsi="Times New Roman" w:cs="Times New Roman"/>
          <w:sz w:val="24"/>
          <w:szCs w:val="24"/>
        </w:rPr>
        <w:t>prestigious</w:t>
      </w:r>
      <w:r w:rsidR="00DB31E2">
        <w:rPr>
          <w:rFonts w:ascii="Times New Roman" w:hAnsi="Times New Roman" w:cs="Times New Roman"/>
          <w:sz w:val="24"/>
          <w:szCs w:val="24"/>
        </w:rPr>
        <w:t xml:space="preserve"> research universities, such</w:t>
      </w:r>
      <w:r w:rsidR="00B37656">
        <w:rPr>
          <w:rFonts w:ascii="Times New Roman" w:hAnsi="Times New Roman" w:cs="Times New Roman"/>
          <w:sz w:val="24"/>
          <w:szCs w:val="24"/>
        </w:rPr>
        <w:t xml:space="preserve"> </w:t>
      </w:r>
      <w:r w:rsidR="00DB31E2">
        <w:rPr>
          <w:rFonts w:ascii="Times New Roman" w:hAnsi="Times New Roman" w:cs="Times New Roman"/>
          <w:sz w:val="24"/>
          <w:szCs w:val="24"/>
        </w:rPr>
        <w:t>as Harvard</w:t>
      </w:r>
      <w:r w:rsidR="00920F66">
        <w:rPr>
          <w:rFonts w:ascii="Times New Roman" w:hAnsi="Times New Roman" w:cs="Times New Roman"/>
          <w:sz w:val="24"/>
          <w:szCs w:val="24"/>
        </w:rPr>
        <w:t xml:space="preserve"> and Stanford</w:t>
      </w:r>
      <w:r w:rsidR="00DB31E2">
        <w:rPr>
          <w:rFonts w:ascii="Times New Roman" w:hAnsi="Times New Roman" w:cs="Times New Roman"/>
          <w:sz w:val="24"/>
          <w:szCs w:val="24"/>
        </w:rPr>
        <w:t xml:space="preserve">, and well-endowed private liberal arts colleges, such as Amherst, Swarthmore, and Williams.  </w:t>
      </w:r>
      <w:r w:rsidR="00C63D36" w:rsidRPr="00B37656">
        <w:rPr>
          <w:rFonts w:ascii="Times New Roman" w:hAnsi="Times New Roman" w:cs="Times New Roman"/>
          <w:i/>
          <w:sz w:val="24"/>
          <w:szCs w:val="24"/>
        </w:rPr>
        <w:t>USNWR</w:t>
      </w:r>
      <w:r w:rsidR="00C63D36">
        <w:rPr>
          <w:rFonts w:ascii="Times New Roman" w:hAnsi="Times New Roman" w:cs="Times New Roman"/>
          <w:sz w:val="24"/>
          <w:szCs w:val="24"/>
        </w:rPr>
        <w:t xml:space="preserve"> beg</w:t>
      </w:r>
      <w:r w:rsidR="00AC05B8">
        <w:rPr>
          <w:rFonts w:ascii="Times New Roman" w:hAnsi="Times New Roman" w:cs="Times New Roman"/>
          <w:sz w:val="24"/>
          <w:szCs w:val="24"/>
        </w:rPr>
        <w:t>a</w:t>
      </w:r>
      <w:r w:rsidR="00C63D36">
        <w:rPr>
          <w:rFonts w:ascii="Times New Roman" w:hAnsi="Times New Roman" w:cs="Times New Roman"/>
          <w:sz w:val="24"/>
          <w:szCs w:val="24"/>
        </w:rPr>
        <w:t xml:space="preserve">n to rank </w:t>
      </w:r>
      <w:r w:rsidR="00AC05B8">
        <w:rPr>
          <w:rFonts w:ascii="Times New Roman" w:hAnsi="Times New Roman" w:cs="Times New Roman"/>
          <w:sz w:val="24"/>
          <w:szCs w:val="24"/>
        </w:rPr>
        <w:t xml:space="preserve">the Top 25 national research universities in 1988, and it began to rank the Top 25 national liberal arts colleges in 1990.  </w:t>
      </w:r>
      <w:r w:rsidR="00414AAA">
        <w:rPr>
          <w:rFonts w:ascii="Times New Roman" w:hAnsi="Times New Roman" w:cs="Times New Roman"/>
          <w:sz w:val="24"/>
          <w:szCs w:val="24"/>
        </w:rPr>
        <w:t xml:space="preserve">Our sample of the top undergraduate colleges includes every national research university and every national liberal arts college that was ranked by </w:t>
      </w:r>
      <w:r w:rsidR="00414AAA" w:rsidRPr="00D06B9E">
        <w:rPr>
          <w:rFonts w:ascii="Times New Roman" w:hAnsi="Times New Roman" w:cs="Times New Roman"/>
          <w:i/>
          <w:sz w:val="24"/>
          <w:szCs w:val="24"/>
        </w:rPr>
        <w:t xml:space="preserve">USNWR </w:t>
      </w:r>
      <w:r w:rsidR="00414AAA">
        <w:rPr>
          <w:rFonts w:ascii="Times New Roman" w:hAnsi="Times New Roman" w:cs="Times New Roman"/>
          <w:sz w:val="24"/>
          <w:szCs w:val="24"/>
        </w:rPr>
        <w:t xml:space="preserve">as a Top 25 college in </w:t>
      </w:r>
      <w:r w:rsidR="00414AAA" w:rsidRPr="00B37656">
        <w:rPr>
          <w:rFonts w:ascii="Times New Roman" w:hAnsi="Times New Roman" w:cs="Times New Roman"/>
          <w:i/>
          <w:sz w:val="24"/>
          <w:szCs w:val="24"/>
        </w:rPr>
        <w:t>every</w:t>
      </w:r>
      <w:r w:rsidR="00414AAA">
        <w:rPr>
          <w:rFonts w:ascii="Times New Roman" w:hAnsi="Times New Roman" w:cs="Times New Roman"/>
          <w:sz w:val="24"/>
          <w:szCs w:val="24"/>
        </w:rPr>
        <w:t xml:space="preserve"> year the Top 25 rankings were published.  This procedure yielded a group of 19 natio</w:t>
      </w:r>
      <w:r w:rsidR="00866C71">
        <w:rPr>
          <w:rFonts w:ascii="Times New Roman" w:hAnsi="Times New Roman" w:cs="Times New Roman"/>
          <w:sz w:val="24"/>
          <w:szCs w:val="24"/>
        </w:rPr>
        <w:t>nal research universities and 20</w:t>
      </w:r>
      <w:r w:rsidR="00414AAA">
        <w:rPr>
          <w:rFonts w:ascii="Times New Roman" w:hAnsi="Times New Roman" w:cs="Times New Roman"/>
          <w:sz w:val="24"/>
          <w:szCs w:val="24"/>
        </w:rPr>
        <w:t xml:space="preserve"> </w:t>
      </w:r>
      <w:r w:rsidR="00414AAA">
        <w:rPr>
          <w:rFonts w:ascii="Times New Roman" w:hAnsi="Times New Roman" w:cs="Times New Roman"/>
          <w:sz w:val="24"/>
          <w:szCs w:val="24"/>
        </w:rPr>
        <w:lastRenderedPageBreak/>
        <w:t xml:space="preserve">national liberal arts colleges.  Together, these </w:t>
      </w:r>
      <w:r w:rsidR="00866C71">
        <w:rPr>
          <w:rFonts w:ascii="Times New Roman" w:hAnsi="Times New Roman" w:cs="Times New Roman"/>
          <w:sz w:val="24"/>
          <w:szCs w:val="24"/>
        </w:rPr>
        <w:t xml:space="preserve">39 institutions </w:t>
      </w:r>
      <w:r w:rsidR="00414AAA">
        <w:rPr>
          <w:rFonts w:ascii="Times New Roman" w:hAnsi="Times New Roman" w:cs="Times New Roman"/>
          <w:sz w:val="24"/>
          <w:szCs w:val="24"/>
        </w:rPr>
        <w:t xml:space="preserve">form our </w:t>
      </w:r>
      <w:r w:rsidR="003F6207">
        <w:rPr>
          <w:rFonts w:ascii="Times New Roman" w:hAnsi="Times New Roman" w:cs="Times New Roman"/>
          <w:sz w:val="24"/>
          <w:szCs w:val="24"/>
        </w:rPr>
        <w:t>elite</w:t>
      </w:r>
      <w:r w:rsidR="00414AAA">
        <w:rPr>
          <w:rFonts w:ascii="Times New Roman" w:hAnsi="Times New Roman" w:cs="Times New Roman"/>
          <w:sz w:val="24"/>
          <w:szCs w:val="24"/>
        </w:rPr>
        <w:t xml:space="preserve"> undergraduate colleges list.</w:t>
      </w:r>
      <w:r w:rsidR="00AC05B8">
        <w:rPr>
          <w:rFonts w:ascii="Times New Roman" w:hAnsi="Times New Roman" w:cs="Times New Roman"/>
          <w:sz w:val="24"/>
          <w:szCs w:val="24"/>
        </w:rPr>
        <w:t xml:space="preserve">  </w:t>
      </w:r>
    </w:p>
    <w:p w14:paraId="6D9EF3DD" w14:textId="583F4B6C" w:rsidR="005366DF" w:rsidRDefault="00AC05B8" w:rsidP="00B55E6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Although </w:t>
      </w:r>
      <w:r w:rsidRPr="00D06B9E">
        <w:rPr>
          <w:rFonts w:ascii="Times New Roman" w:hAnsi="Times New Roman" w:cs="Times New Roman"/>
          <w:i/>
          <w:sz w:val="24"/>
          <w:szCs w:val="24"/>
        </w:rPr>
        <w:t>USNWR</w:t>
      </w:r>
      <w:r>
        <w:rPr>
          <w:rFonts w:ascii="Times New Roman" w:hAnsi="Times New Roman" w:cs="Times New Roman"/>
          <w:sz w:val="24"/>
          <w:szCs w:val="24"/>
        </w:rPr>
        <w:t xml:space="preserve"> is an acceptable source for our purposes from </w:t>
      </w:r>
      <w:r w:rsidR="00414AAA">
        <w:rPr>
          <w:rFonts w:ascii="Times New Roman" w:hAnsi="Times New Roman" w:cs="Times New Roman"/>
          <w:sz w:val="24"/>
          <w:szCs w:val="24"/>
        </w:rPr>
        <w:t>the late 1980s</w:t>
      </w:r>
      <w:r>
        <w:rPr>
          <w:rFonts w:ascii="Times New Roman" w:hAnsi="Times New Roman" w:cs="Times New Roman"/>
          <w:sz w:val="24"/>
          <w:szCs w:val="24"/>
        </w:rPr>
        <w:t xml:space="preserve"> on, it does not cover </w:t>
      </w:r>
      <w:r w:rsidR="00414AAA">
        <w:rPr>
          <w:rFonts w:ascii="Times New Roman" w:hAnsi="Times New Roman" w:cs="Times New Roman"/>
          <w:sz w:val="24"/>
          <w:szCs w:val="24"/>
        </w:rPr>
        <w:t xml:space="preserve">the </w:t>
      </w:r>
      <w:r>
        <w:rPr>
          <w:rFonts w:ascii="Times New Roman" w:hAnsi="Times New Roman" w:cs="Times New Roman"/>
          <w:sz w:val="24"/>
          <w:szCs w:val="24"/>
        </w:rPr>
        <w:t xml:space="preserve">earlier </w:t>
      </w:r>
      <w:r w:rsidR="00414AAA">
        <w:rPr>
          <w:rFonts w:ascii="Times New Roman" w:hAnsi="Times New Roman" w:cs="Times New Roman"/>
          <w:sz w:val="24"/>
          <w:szCs w:val="24"/>
        </w:rPr>
        <w:t>years</w:t>
      </w:r>
      <w:r>
        <w:rPr>
          <w:rFonts w:ascii="Times New Roman" w:hAnsi="Times New Roman" w:cs="Times New Roman"/>
          <w:sz w:val="24"/>
          <w:szCs w:val="24"/>
        </w:rPr>
        <w:t xml:space="preserve"> (1970</w:t>
      </w:r>
      <w:r w:rsidR="00866C71">
        <w:rPr>
          <w:rFonts w:ascii="Times New Roman" w:hAnsi="Times New Roman" w:cs="Times New Roman"/>
          <w:sz w:val="24"/>
          <w:szCs w:val="24"/>
        </w:rPr>
        <w:t xml:space="preserve"> through 1988) during which most</w:t>
      </w:r>
      <w:r>
        <w:rPr>
          <w:rFonts w:ascii="Times New Roman" w:hAnsi="Times New Roman" w:cs="Times New Roman"/>
          <w:sz w:val="24"/>
          <w:szCs w:val="24"/>
        </w:rPr>
        <w:t xml:space="preserve"> of the </w:t>
      </w:r>
      <w:r w:rsidR="00866C71">
        <w:rPr>
          <w:rFonts w:ascii="Times New Roman" w:hAnsi="Times New Roman" w:cs="Times New Roman"/>
          <w:sz w:val="24"/>
          <w:szCs w:val="24"/>
        </w:rPr>
        <w:t xml:space="preserve">older </w:t>
      </w:r>
      <w:r>
        <w:rPr>
          <w:rFonts w:ascii="Times New Roman" w:hAnsi="Times New Roman" w:cs="Times New Roman"/>
          <w:sz w:val="24"/>
          <w:szCs w:val="24"/>
        </w:rPr>
        <w:t xml:space="preserve">executives in our sample </w:t>
      </w:r>
      <w:r w:rsidR="00920F66">
        <w:rPr>
          <w:rFonts w:ascii="Times New Roman" w:hAnsi="Times New Roman" w:cs="Times New Roman"/>
          <w:sz w:val="24"/>
          <w:szCs w:val="24"/>
        </w:rPr>
        <w:t xml:space="preserve">would have </w:t>
      </w:r>
      <w:r>
        <w:rPr>
          <w:rFonts w:ascii="Times New Roman" w:hAnsi="Times New Roman" w:cs="Times New Roman"/>
          <w:sz w:val="24"/>
          <w:szCs w:val="24"/>
        </w:rPr>
        <w:t xml:space="preserve">graduated.  </w:t>
      </w:r>
      <w:r w:rsidR="003F6207">
        <w:rPr>
          <w:rFonts w:ascii="Times New Roman" w:hAnsi="Times New Roman" w:cs="Times New Roman"/>
          <w:sz w:val="24"/>
          <w:szCs w:val="24"/>
        </w:rPr>
        <w:t xml:space="preserve">Our reliance on </w:t>
      </w:r>
      <w:r w:rsidR="003F6207" w:rsidRPr="00B37656">
        <w:rPr>
          <w:rFonts w:ascii="Times New Roman" w:hAnsi="Times New Roman" w:cs="Times New Roman"/>
          <w:i/>
          <w:sz w:val="24"/>
          <w:szCs w:val="24"/>
        </w:rPr>
        <w:t>USNWR</w:t>
      </w:r>
      <w:r w:rsidR="003F6207">
        <w:rPr>
          <w:rFonts w:ascii="Times New Roman" w:hAnsi="Times New Roman" w:cs="Times New Roman"/>
          <w:sz w:val="24"/>
          <w:szCs w:val="24"/>
        </w:rPr>
        <w:t xml:space="preserve"> </w:t>
      </w:r>
      <w:r>
        <w:rPr>
          <w:rFonts w:ascii="Times New Roman" w:hAnsi="Times New Roman" w:cs="Times New Roman"/>
          <w:sz w:val="24"/>
          <w:szCs w:val="24"/>
        </w:rPr>
        <w:t>is</w:t>
      </w:r>
      <w:r w:rsidR="00AC5DB9">
        <w:rPr>
          <w:rFonts w:ascii="Times New Roman" w:hAnsi="Times New Roman" w:cs="Times New Roman"/>
          <w:sz w:val="24"/>
          <w:szCs w:val="24"/>
        </w:rPr>
        <w:t>,</w:t>
      </w:r>
      <w:r w:rsidR="003F6207">
        <w:rPr>
          <w:rFonts w:ascii="Times New Roman" w:hAnsi="Times New Roman" w:cs="Times New Roman"/>
          <w:sz w:val="24"/>
          <w:szCs w:val="24"/>
        </w:rPr>
        <w:t xml:space="preserve"> in this respect</w:t>
      </w:r>
      <w:r w:rsidR="00AC5DB9">
        <w:rPr>
          <w:rFonts w:ascii="Times New Roman" w:hAnsi="Times New Roman" w:cs="Times New Roman"/>
          <w:sz w:val="24"/>
          <w:szCs w:val="24"/>
        </w:rPr>
        <w:t>,</w:t>
      </w:r>
      <w:r>
        <w:rPr>
          <w:rFonts w:ascii="Times New Roman" w:hAnsi="Times New Roman" w:cs="Times New Roman"/>
          <w:sz w:val="24"/>
          <w:szCs w:val="24"/>
        </w:rPr>
        <w:t xml:space="preserve"> a limitation of </w:t>
      </w:r>
      <w:r w:rsidR="009C5E63">
        <w:rPr>
          <w:rFonts w:ascii="Times New Roman" w:hAnsi="Times New Roman" w:cs="Times New Roman"/>
          <w:sz w:val="24"/>
          <w:szCs w:val="24"/>
        </w:rPr>
        <w:t>the</w:t>
      </w:r>
      <w:r>
        <w:rPr>
          <w:rFonts w:ascii="Times New Roman" w:hAnsi="Times New Roman" w:cs="Times New Roman"/>
          <w:sz w:val="24"/>
          <w:szCs w:val="24"/>
        </w:rPr>
        <w:t xml:space="preserve"> study.  </w:t>
      </w:r>
      <w:r w:rsidR="00830517">
        <w:rPr>
          <w:rFonts w:ascii="Times New Roman" w:hAnsi="Times New Roman" w:cs="Times New Roman"/>
          <w:sz w:val="24"/>
          <w:szCs w:val="24"/>
        </w:rPr>
        <w:t>We chose not mix ranking systems</w:t>
      </w:r>
      <w:r w:rsidR="009C5E63">
        <w:rPr>
          <w:rFonts w:ascii="Times New Roman" w:hAnsi="Times New Roman" w:cs="Times New Roman"/>
          <w:sz w:val="24"/>
          <w:szCs w:val="24"/>
        </w:rPr>
        <w:t>, because different ranking systems</w:t>
      </w:r>
      <w:r w:rsidR="00830517">
        <w:rPr>
          <w:rFonts w:ascii="Times New Roman" w:hAnsi="Times New Roman" w:cs="Times New Roman"/>
          <w:sz w:val="24"/>
          <w:szCs w:val="24"/>
        </w:rPr>
        <w:t xml:space="preserve"> use very different (and sometimes opaque) criteria.  </w:t>
      </w:r>
      <w:r w:rsidR="00F57ECD">
        <w:rPr>
          <w:rFonts w:ascii="Times New Roman" w:hAnsi="Times New Roman" w:cs="Times New Roman"/>
          <w:sz w:val="24"/>
          <w:szCs w:val="24"/>
        </w:rPr>
        <w:t xml:space="preserve">Nevertheless, a </w:t>
      </w:r>
      <w:r w:rsidR="00BC03EA">
        <w:rPr>
          <w:rFonts w:ascii="Times New Roman" w:hAnsi="Times New Roman" w:cs="Times New Roman"/>
          <w:sz w:val="24"/>
          <w:szCs w:val="24"/>
        </w:rPr>
        <w:t>review of these sources indicates that</w:t>
      </w:r>
      <w:r w:rsidR="004C18DA">
        <w:rPr>
          <w:rFonts w:ascii="Times New Roman" w:hAnsi="Times New Roman" w:cs="Times New Roman"/>
          <w:sz w:val="24"/>
          <w:szCs w:val="24"/>
        </w:rPr>
        <w:t xml:space="preserve"> </w:t>
      </w:r>
      <w:r w:rsidR="003F6207" w:rsidRPr="00D06B9E">
        <w:rPr>
          <w:rFonts w:ascii="Times New Roman" w:hAnsi="Times New Roman" w:cs="Times New Roman"/>
          <w:i/>
          <w:sz w:val="24"/>
          <w:szCs w:val="24"/>
        </w:rPr>
        <w:t>U</w:t>
      </w:r>
      <w:r w:rsidRPr="00D06B9E">
        <w:rPr>
          <w:rFonts w:ascii="Times New Roman" w:hAnsi="Times New Roman" w:cs="Times New Roman"/>
          <w:i/>
          <w:sz w:val="24"/>
          <w:szCs w:val="24"/>
        </w:rPr>
        <w:t>SNWR</w:t>
      </w:r>
      <w:r>
        <w:rPr>
          <w:rFonts w:ascii="Times New Roman" w:hAnsi="Times New Roman" w:cs="Times New Roman"/>
          <w:sz w:val="24"/>
          <w:szCs w:val="24"/>
        </w:rPr>
        <w:t xml:space="preserve"> rankings overlap </w:t>
      </w:r>
      <w:r w:rsidR="00312218">
        <w:rPr>
          <w:rFonts w:ascii="Times New Roman" w:hAnsi="Times New Roman" w:cs="Times New Roman"/>
          <w:sz w:val="24"/>
          <w:szCs w:val="24"/>
        </w:rPr>
        <w:t>considerably</w:t>
      </w:r>
      <w:r>
        <w:rPr>
          <w:rFonts w:ascii="Times New Roman" w:hAnsi="Times New Roman" w:cs="Times New Roman"/>
          <w:sz w:val="24"/>
          <w:szCs w:val="24"/>
        </w:rPr>
        <w:t xml:space="preserve"> with earlier rankings.</w:t>
      </w:r>
      <w:r w:rsidR="00BC03EA">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w:t>
      </w:r>
      <w:r w:rsidR="005366DF">
        <w:rPr>
          <w:rFonts w:ascii="Times New Roman" w:hAnsi="Times New Roman" w:cs="Times New Roman"/>
          <w:sz w:val="24"/>
          <w:szCs w:val="24"/>
        </w:rPr>
        <w:t>We also derived a</w:t>
      </w:r>
      <w:r w:rsidR="00F57ECD">
        <w:rPr>
          <w:rFonts w:ascii="Times New Roman" w:hAnsi="Times New Roman" w:cs="Times New Roman"/>
          <w:sz w:val="24"/>
          <w:szCs w:val="24"/>
        </w:rPr>
        <w:t>n alternative</w:t>
      </w:r>
      <w:r w:rsidR="005366DF">
        <w:rPr>
          <w:rFonts w:ascii="Times New Roman" w:hAnsi="Times New Roman" w:cs="Times New Roman"/>
          <w:sz w:val="24"/>
          <w:szCs w:val="24"/>
        </w:rPr>
        <w:t xml:space="preserve"> Top 37 list based on the colleges and universities that </w:t>
      </w:r>
      <w:r w:rsidR="00312218">
        <w:rPr>
          <w:rFonts w:ascii="Times New Roman" w:hAnsi="Times New Roman" w:cs="Times New Roman"/>
          <w:sz w:val="24"/>
          <w:szCs w:val="24"/>
        </w:rPr>
        <w:t xml:space="preserve">empirically </w:t>
      </w:r>
      <w:r w:rsidR="005366DF">
        <w:rPr>
          <w:rFonts w:ascii="Times New Roman" w:hAnsi="Times New Roman" w:cs="Times New Roman"/>
          <w:sz w:val="24"/>
          <w:szCs w:val="24"/>
        </w:rPr>
        <w:t xml:space="preserve">produced the most executives during the period.  (Ties prevented us from matching the USNWR list </w:t>
      </w:r>
      <w:r w:rsidR="009C5E63">
        <w:rPr>
          <w:rFonts w:ascii="Times New Roman" w:hAnsi="Times New Roman" w:cs="Times New Roman"/>
          <w:sz w:val="24"/>
          <w:szCs w:val="24"/>
        </w:rPr>
        <w:t xml:space="preserve">exactly </w:t>
      </w:r>
      <w:r w:rsidR="005366DF">
        <w:rPr>
          <w:rFonts w:ascii="Times New Roman" w:hAnsi="Times New Roman" w:cs="Times New Roman"/>
          <w:sz w:val="24"/>
          <w:szCs w:val="24"/>
        </w:rPr>
        <w:t xml:space="preserve">to an empirically-derived Top 39 list.)  </w:t>
      </w:r>
    </w:p>
    <w:p w14:paraId="05FE5BC0" w14:textId="3FBA92AE" w:rsidR="00840F2A" w:rsidRDefault="00D31CDE" w:rsidP="00B55E6A">
      <w:pPr>
        <w:spacing w:line="480" w:lineRule="auto"/>
        <w:ind w:firstLine="720"/>
        <w:contextualSpacing/>
        <w:rPr>
          <w:rFonts w:ascii="Times New Roman" w:hAnsi="Times New Roman" w:cs="Times New Roman"/>
          <w:sz w:val="24"/>
          <w:szCs w:val="24"/>
        </w:rPr>
      </w:pPr>
      <w:r w:rsidRPr="00D06B9E">
        <w:rPr>
          <w:rFonts w:ascii="Times New Roman" w:hAnsi="Times New Roman" w:cs="Times New Roman"/>
          <w:i/>
          <w:sz w:val="24"/>
          <w:szCs w:val="24"/>
        </w:rPr>
        <w:t xml:space="preserve">USNWR </w:t>
      </w:r>
      <w:r>
        <w:rPr>
          <w:rFonts w:ascii="Times New Roman" w:hAnsi="Times New Roman" w:cs="Times New Roman"/>
          <w:sz w:val="24"/>
          <w:szCs w:val="24"/>
        </w:rPr>
        <w:t>began to rank the Top 25 graduate bus</w:t>
      </w:r>
      <w:r w:rsidR="00614AF0">
        <w:rPr>
          <w:rFonts w:ascii="Times New Roman" w:hAnsi="Times New Roman" w:cs="Times New Roman"/>
          <w:sz w:val="24"/>
          <w:szCs w:val="24"/>
        </w:rPr>
        <w:t xml:space="preserve">iness </w:t>
      </w:r>
      <w:r w:rsidR="00830517">
        <w:rPr>
          <w:rFonts w:ascii="Times New Roman" w:hAnsi="Times New Roman" w:cs="Times New Roman"/>
          <w:sz w:val="24"/>
          <w:szCs w:val="24"/>
        </w:rPr>
        <w:t xml:space="preserve">and law </w:t>
      </w:r>
      <w:r w:rsidR="00614AF0">
        <w:rPr>
          <w:rFonts w:ascii="Times New Roman" w:hAnsi="Times New Roman" w:cs="Times New Roman"/>
          <w:sz w:val="24"/>
          <w:szCs w:val="24"/>
        </w:rPr>
        <w:t>programs in 1990.</w:t>
      </w:r>
      <w:r>
        <w:rPr>
          <w:rFonts w:ascii="Times New Roman" w:hAnsi="Times New Roman" w:cs="Times New Roman"/>
          <w:sz w:val="24"/>
          <w:szCs w:val="24"/>
        </w:rPr>
        <w:t xml:space="preserve">  </w:t>
      </w:r>
      <w:r w:rsidR="00614AF0">
        <w:rPr>
          <w:rFonts w:ascii="Times New Roman" w:hAnsi="Times New Roman" w:cs="Times New Roman"/>
          <w:sz w:val="24"/>
          <w:szCs w:val="24"/>
        </w:rPr>
        <w:t xml:space="preserve">To maintain proportionality, we examined Top </w:t>
      </w:r>
      <w:r w:rsidR="00BF3B37">
        <w:rPr>
          <w:rFonts w:ascii="Times New Roman" w:hAnsi="Times New Roman" w:cs="Times New Roman"/>
          <w:sz w:val="24"/>
          <w:szCs w:val="24"/>
        </w:rPr>
        <w:t>25</w:t>
      </w:r>
      <w:r w:rsidR="00614AF0">
        <w:rPr>
          <w:rFonts w:ascii="Times New Roman" w:hAnsi="Times New Roman" w:cs="Times New Roman"/>
          <w:sz w:val="24"/>
          <w:szCs w:val="24"/>
        </w:rPr>
        <w:t xml:space="preserve"> </w:t>
      </w:r>
      <w:r w:rsidR="00F57ECD">
        <w:rPr>
          <w:rFonts w:ascii="Times New Roman" w:hAnsi="Times New Roman" w:cs="Times New Roman"/>
          <w:sz w:val="24"/>
          <w:szCs w:val="24"/>
        </w:rPr>
        <w:t xml:space="preserve">institutions </w:t>
      </w:r>
      <w:r w:rsidR="00614AF0">
        <w:rPr>
          <w:rFonts w:ascii="Times New Roman" w:hAnsi="Times New Roman" w:cs="Times New Roman"/>
          <w:sz w:val="24"/>
          <w:szCs w:val="24"/>
        </w:rPr>
        <w:t xml:space="preserve">for </w:t>
      </w:r>
      <w:r w:rsidR="00BF3B37">
        <w:rPr>
          <w:rFonts w:ascii="Times New Roman" w:hAnsi="Times New Roman" w:cs="Times New Roman"/>
          <w:sz w:val="24"/>
          <w:szCs w:val="24"/>
        </w:rPr>
        <w:t xml:space="preserve">business </w:t>
      </w:r>
      <w:r w:rsidR="00614AF0">
        <w:rPr>
          <w:rFonts w:ascii="Times New Roman" w:hAnsi="Times New Roman" w:cs="Times New Roman"/>
          <w:sz w:val="24"/>
          <w:szCs w:val="24"/>
        </w:rPr>
        <w:t xml:space="preserve">schools and Top </w:t>
      </w:r>
      <w:r w:rsidR="003243AE">
        <w:rPr>
          <w:rFonts w:ascii="Times New Roman" w:hAnsi="Times New Roman" w:cs="Times New Roman"/>
          <w:sz w:val="24"/>
          <w:szCs w:val="24"/>
        </w:rPr>
        <w:t xml:space="preserve">20 </w:t>
      </w:r>
      <w:r w:rsidR="00F57ECD">
        <w:rPr>
          <w:rFonts w:ascii="Times New Roman" w:hAnsi="Times New Roman" w:cs="Times New Roman"/>
          <w:sz w:val="24"/>
          <w:szCs w:val="24"/>
        </w:rPr>
        <w:t xml:space="preserve">institutions </w:t>
      </w:r>
      <w:r w:rsidR="00614AF0">
        <w:rPr>
          <w:rFonts w:ascii="Times New Roman" w:hAnsi="Times New Roman" w:cs="Times New Roman"/>
          <w:sz w:val="24"/>
          <w:szCs w:val="24"/>
        </w:rPr>
        <w:t xml:space="preserve">for </w:t>
      </w:r>
      <w:r w:rsidR="00BF3B37">
        <w:rPr>
          <w:rFonts w:ascii="Times New Roman" w:hAnsi="Times New Roman" w:cs="Times New Roman"/>
          <w:sz w:val="24"/>
          <w:szCs w:val="24"/>
        </w:rPr>
        <w:t>law</w:t>
      </w:r>
      <w:r w:rsidR="00614AF0">
        <w:rPr>
          <w:rFonts w:ascii="Times New Roman" w:hAnsi="Times New Roman" w:cs="Times New Roman"/>
          <w:sz w:val="24"/>
          <w:szCs w:val="24"/>
        </w:rPr>
        <w:t xml:space="preserve"> schools.  </w:t>
      </w:r>
      <w:r w:rsidR="00011AF2">
        <w:rPr>
          <w:rFonts w:ascii="Times New Roman" w:hAnsi="Times New Roman" w:cs="Times New Roman"/>
          <w:sz w:val="24"/>
          <w:szCs w:val="24"/>
        </w:rPr>
        <w:t>Eighteen</w:t>
      </w:r>
      <w:r w:rsidR="00614AF0">
        <w:rPr>
          <w:rFonts w:ascii="Times New Roman" w:hAnsi="Times New Roman" w:cs="Times New Roman"/>
          <w:sz w:val="24"/>
          <w:szCs w:val="24"/>
        </w:rPr>
        <w:t xml:space="preserve"> graduate business schools appeared on the </w:t>
      </w:r>
      <w:r w:rsidR="00614AF0" w:rsidRPr="00D06B9E">
        <w:rPr>
          <w:rFonts w:ascii="Times New Roman" w:hAnsi="Times New Roman" w:cs="Times New Roman"/>
          <w:i/>
          <w:sz w:val="24"/>
          <w:szCs w:val="24"/>
        </w:rPr>
        <w:t xml:space="preserve">USNWR </w:t>
      </w:r>
      <w:r w:rsidR="00614AF0">
        <w:rPr>
          <w:rFonts w:ascii="Times New Roman" w:hAnsi="Times New Roman" w:cs="Times New Roman"/>
          <w:sz w:val="24"/>
          <w:szCs w:val="24"/>
        </w:rPr>
        <w:t xml:space="preserve">Top 25 list in every year between 1990 and 2002.  </w:t>
      </w:r>
      <w:r w:rsidR="00BF3B37">
        <w:rPr>
          <w:rFonts w:ascii="Times New Roman" w:hAnsi="Times New Roman" w:cs="Times New Roman"/>
          <w:sz w:val="24"/>
          <w:szCs w:val="24"/>
        </w:rPr>
        <w:t>Fourteen</w:t>
      </w:r>
      <w:r w:rsidR="00180C99">
        <w:rPr>
          <w:rFonts w:ascii="Times New Roman" w:hAnsi="Times New Roman" w:cs="Times New Roman"/>
          <w:sz w:val="24"/>
          <w:szCs w:val="24"/>
        </w:rPr>
        <w:t xml:space="preserve"> law schools appeared </w:t>
      </w:r>
      <w:r w:rsidR="00F57ECD">
        <w:rPr>
          <w:rFonts w:ascii="Times New Roman" w:hAnsi="Times New Roman" w:cs="Times New Roman"/>
          <w:sz w:val="24"/>
          <w:szCs w:val="24"/>
        </w:rPr>
        <w:t>i</w:t>
      </w:r>
      <w:r w:rsidR="00180C99">
        <w:rPr>
          <w:rFonts w:ascii="Times New Roman" w:hAnsi="Times New Roman" w:cs="Times New Roman"/>
          <w:sz w:val="24"/>
          <w:szCs w:val="24"/>
        </w:rPr>
        <w:t xml:space="preserve">n the </w:t>
      </w:r>
      <w:r w:rsidR="00180C99" w:rsidRPr="00D06B9E">
        <w:rPr>
          <w:rFonts w:ascii="Times New Roman" w:hAnsi="Times New Roman" w:cs="Times New Roman"/>
          <w:i/>
          <w:sz w:val="24"/>
          <w:szCs w:val="24"/>
        </w:rPr>
        <w:t>USNWR</w:t>
      </w:r>
      <w:r w:rsidR="00180C99">
        <w:rPr>
          <w:rFonts w:ascii="Times New Roman" w:hAnsi="Times New Roman" w:cs="Times New Roman"/>
          <w:sz w:val="24"/>
          <w:szCs w:val="24"/>
        </w:rPr>
        <w:t xml:space="preserve"> Top 20 in every year between 1987 and 2003.  </w:t>
      </w:r>
      <w:r w:rsidR="00614AF0">
        <w:rPr>
          <w:rFonts w:ascii="Times New Roman" w:hAnsi="Times New Roman" w:cs="Times New Roman"/>
          <w:sz w:val="24"/>
          <w:szCs w:val="24"/>
        </w:rPr>
        <w:t>These</w:t>
      </w:r>
      <w:r>
        <w:rPr>
          <w:rFonts w:ascii="Times New Roman" w:hAnsi="Times New Roman" w:cs="Times New Roman"/>
          <w:sz w:val="24"/>
          <w:szCs w:val="24"/>
        </w:rPr>
        <w:t xml:space="preserve"> schools comprise our list of </w:t>
      </w:r>
      <w:r w:rsidR="00BF3B37">
        <w:rPr>
          <w:rFonts w:ascii="Times New Roman" w:hAnsi="Times New Roman" w:cs="Times New Roman"/>
          <w:sz w:val="24"/>
          <w:szCs w:val="24"/>
        </w:rPr>
        <w:t xml:space="preserve">elite </w:t>
      </w:r>
      <w:r>
        <w:rPr>
          <w:rFonts w:ascii="Times New Roman" w:hAnsi="Times New Roman" w:cs="Times New Roman"/>
          <w:sz w:val="24"/>
          <w:szCs w:val="24"/>
        </w:rPr>
        <w:t xml:space="preserve">business and law schools.  Again, </w:t>
      </w:r>
      <w:r w:rsidRPr="00D06B9E">
        <w:rPr>
          <w:rFonts w:ascii="Times New Roman" w:hAnsi="Times New Roman" w:cs="Times New Roman"/>
          <w:i/>
          <w:sz w:val="24"/>
          <w:szCs w:val="24"/>
        </w:rPr>
        <w:t>USNWR</w:t>
      </w:r>
      <w:r>
        <w:rPr>
          <w:rFonts w:ascii="Times New Roman" w:hAnsi="Times New Roman" w:cs="Times New Roman"/>
          <w:sz w:val="24"/>
          <w:szCs w:val="24"/>
        </w:rPr>
        <w:t xml:space="preserve"> rankings overlap significantly with earlier rankings by other sources</w:t>
      </w:r>
      <w:r w:rsidR="00180C99">
        <w:rPr>
          <w:rFonts w:ascii="Times New Roman" w:hAnsi="Times New Roman" w:cs="Times New Roman"/>
          <w:sz w:val="24"/>
          <w:szCs w:val="24"/>
        </w:rPr>
        <w:t>.</w:t>
      </w:r>
      <w:r w:rsidR="009C5E63">
        <w:rPr>
          <w:rStyle w:val="EndnoteReference"/>
          <w:rFonts w:ascii="Times New Roman" w:hAnsi="Times New Roman" w:cs="Times New Roman"/>
          <w:sz w:val="24"/>
          <w:szCs w:val="24"/>
        </w:rPr>
        <w:endnoteReference w:id="4"/>
      </w:r>
      <w:r w:rsidR="00180C99">
        <w:rPr>
          <w:rFonts w:ascii="Times New Roman" w:hAnsi="Times New Roman" w:cs="Times New Roman"/>
          <w:sz w:val="24"/>
          <w:szCs w:val="24"/>
        </w:rPr>
        <w:t xml:space="preserve">  </w:t>
      </w:r>
    </w:p>
    <w:p w14:paraId="0A128EF9" w14:textId="739A0489" w:rsidR="0045221B" w:rsidRDefault="00180C99" w:rsidP="00B55E6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Table </w:t>
      </w:r>
      <w:r w:rsidR="00585FBB">
        <w:rPr>
          <w:rFonts w:ascii="Times New Roman" w:hAnsi="Times New Roman" w:cs="Times New Roman"/>
          <w:sz w:val="24"/>
          <w:szCs w:val="24"/>
        </w:rPr>
        <w:t>2</w:t>
      </w:r>
      <w:r>
        <w:rPr>
          <w:rFonts w:ascii="Times New Roman" w:hAnsi="Times New Roman" w:cs="Times New Roman"/>
          <w:sz w:val="24"/>
          <w:szCs w:val="24"/>
        </w:rPr>
        <w:t xml:space="preserve"> provides a list of the Top 39 undergraduate colleges, the Top 18 </w:t>
      </w:r>
      <w:r w:rsidR="00075B75">
        <w:rPr>
          <w:rFonts w:ascii="Times New Roman" w:hAnsi="Times New Roman" w:cs="Times New Roman"/>
          <w:sz w:val="24"/>
          <w:szCs w:val="24"/>
        </w:rPr>
        <w:t xml:space="preserve">graduate </w:t>
      </w:r>
      <w:r>
        <w:rPr>
          <w:rFonts w:ascii="Times New Roman" w:hAnsi="Times New Roman" w:cs="Times New Roman"/>
          <w:sz w:val="24"/>
          <w:szCs w:val="24"/>
        </w:rPr>
        <w:t>business schools, and the Top 1</w:t>
      </w:r>
      <w:r w:rsidR="00315761">
        <w:rPr>
          <w:rFonts w:ascii="Times New Roman" w:hAnsi="Times New Roman" w:cs="Times New Roman"/>
          <w:sz w:val="24"/>
          <w:szCs w:val="24"/>
        </w:rPr>
        <w:t>4</w:t>
      </w:r>
      <w:r>
        <w:rPr>
          <w:rFonts w:ascii="Times New Roman" w:hAnsi="Times New Roman" w:cs="Times New Roman"/>
          <w:sz w:val="24"/>
          <w:szCs w:val="24"/>
        </w:rPr>
        <w:t xml:space="preserve"> law schools used in this study. </w:t>
      </w:r>
      <w:r w:rsidR="00F26E25">
        <w:rPr>
          <w:rFonts w:ascii="Times New Roman" w:hAnsi="Times New Roman" w:cs="Times New Roman"/>
          <w:sz w:val="24"/>
          <w:szCs w:val="24"/>
        </w:rPr>
        <w:t xml:space="preserve"> </w:t>
      </w:r>
      <w:r w:rsidR="00C378B0">
        <w:rPr>
          <w:rFonts w:ascii="Times New Roman" w:hAnsi="Times New Roman" w:cs="Times New Roman"/>
          <w:sz w:val="24"/>
          <w:szCs w:val="24"/>
        </w:rPr>
        <w:t xml:space="preserve">Compared to </w:t>
      </w:r>
      <w:r w:rsidR="003E58C9">
        <w:rPr>
          <w:rFonts w:ascii="Times New Roman" w:hAnsi="Times New Roman" w:cs="Times New Roman"/>
          <w:sz w:val="24"/>
          <w:szCs w:val="24"/>
        </w:rPr>
        <w:t>the procedures used by Useem &amp;</w:t>
      </w:r>
      <w:r w:rsidR="00C378B0">
        <w:rPr>
          <w:rFonts w:ascii="Times New Roman" w:hAnsi="Times New Roman" w:cs="Times New Roman"/>
          <w:sz w:val="24"/>
          <w:szCs w:val="24"/>
        </w:rPr>
        <w:t xml:space="preserve"> Karabel (1986) and Ott (2011), ours is a</w:t>
      </w:r>
      <w:r w:rsidR="00EF3EC7">
        <w:rPr>
          <w:rFonts w:ascii="Times New Roman" w:hAnsi="Times New Roman" w:cs="Times New Roman"/>
          <w:sz w:val="24"/>
          <w:szCs w:val="24"/>
        </w:rPr>
        <w:t xml:space="preserve"> more</w:t>
      </w:r>
      <w:r w:rsidR="00C378B0">
        <w:rPr>
          <w:rFonts w:ascii="Times New Roman" w:hAnsi="Times New Roman" w:cs="Times New Roman"/>
          <w:sz w:val="24"/>
          <w:szCs w:val="24"/>
        </w:rPr>
        <w:t xml:space="preserve"> inclusive approach </w:t>
      </w:r>
      <w:r w:rsidR="00C73DE6">
        <w:rPr>
          <w:rFonts w:ascii="Times New Roman" w:hAnsi="Times New Roman" w:cs="Times New Roman"/>
          <w:sz w:val="24"/>
          <w:szCs w:val="24"/>
        </w:rPr>
        <w:t xml:space="preserve">for </w:t>
      </w:r>
      <w:r w:rsidR="00C378B0">
        <w:rPr>
          <w:rFonts w:ascii="Times New Roman" w:hAnsi="Times New Roman" w:cs="Times New Roman"/>
          <w:sz w:val="24"/>
          <w:szCs w:val="24"/>
        </w:rPr>
        <w:t xml:space="preserve">forming the elite stratum of </w:t>
      </w:r>
      <w:r w:rsidR="00075B75">
        <w:rPr>
          <w:rFonts w:ascii="Times New Roman" w:hAnsi="Times New Roman" w:cs="Times New Roman"/>
          <w:sz w:val="24"/>
          <w:szCs w:val="24"/>
        </w:rPr>
        <w:t>colleges</w:t>
      </w:r>
      <w:r w:rsidR="00EF3EC7">
        <w:rPr>
          <w:rFonts w:ascii="Times New Roman" w:hAnsi="Times New Roman" w:cs="Times New Roman"/>
          <w:sz w:val="24"/>
          <w:szCs w:val="24"/>
        </w:rPr>
        <w:t xml:space="preserve">; it yields </w:t>
      </w:r>
      <w:r w:rsidR="005210B9">
        <w:rPr>
          <w:rFonts w:ascii="Times New Roman" w:hAnsi="Times New Roman" w:cs="Times New Roman"/>
          <w:sz w:val="24"/>
          <w:szCs w:val="24"/>
        </w:rPr>
        <w:t xml:space="preserve">nearly </w:t>
      </w:r>
      <w:r w:rsidR="0041704A">
        <w:rPr>
          <w:rFonts w:ascii="Times New Roman" w:hAnsi="Times New Roman" w:cs="Times New Roman"/>
          <w:sz w:val="24"/>
          <w:szCs w:val="24"/>
        </w:rPr>
        <w:t xml:space="preserve">four times as many </w:t>
      </w:r>
      <w:r w:rsidR="00315761">
        <w:rPr>
          <w:rFonts w:ascii="Times New Roman" w:hAnsi="Times New Roman" w:cs="Times New Roman"/>
          <w:sz w:val="24"/>
          <w:szCs w:val="24"/>
        </w:rPr>
        <w:t xml:space="preserve">undergraduate </w:t>
      </w:r>
      <w:r w:rsidR="0041704A">
        <w:rPr>
          <w:rFonts w:ascii="Times New Roman" w:hAnsi="Times New Roman" w:cs="Times New Roman"/>
          <w:sz w:val="24"/>
          <w:szCs w:val="24"/>
        </w:rPr>
        <w:t xml:space="preserve">institutions.  </w:t>
      </w:r>
      <w:r w:rsidR="000A56C2">
        <w:rPr>
          <w:rFonts w:ascii="Times New Roman" w:hAnsi="Times New Roman" w:cs="Times New Roman"/>
          <w:sz w:val="24"/>
          <w:szCs w:val="24"/>
        </w:rPr>
        <w:t xml:space="preserve">Our approach is also much more inclusive than that of Capelli and </w:t>
      </w:r>
      <w:r w:rsidR="007B2435">
        <w:rPr>
          <w:rFonts w:ascii="Times New Roman" w:hAnsi="Times New Roman" w:cs="Times New Roman"/>
          <w:sz w:val="24"/>
          <w:szCs w:val="24"/>
        </w:rPr>
        <w:t xml:space="preserve">his </w:t>
      </w:r>
      <w:r w:rsidR="000A56C2">
        <w:rPr>
          <w:rFonts w:ascii="Times New Roman" w:hAnsi="Times New Roman" w:cs="Times New Roman"/>
          <w:sz w:val="24"/>
          <w:szCs w:val="24"/>
        </w:rPr>
        <w:t xml:space="preserve">associates (Capelli &amp; Hatori 2004), who focused solely on Ivy League colleges and graduate schools as </w:t>
      </w:r>
      <w:r w:rsidR="00F26E25">
        <w:rPr>
          <w:rFonts w:ascii="Times New Roman" w:hAnsi="Times New Roman" w:cs="Times New Roman"/>
          <w:sz w:val="24"/>
          <w:szCs w:val="24"/>
        </w:rPr>
        <w:t xml:space="preserve">constituting </w:t>
      </w:r>
      <w:r w:rsidR="00075B75">
        <w:rPr>
          <w:rFonts w:ascii="Times New Roman" w:hAnsi="Times New Roman" w:cs="Times New Roman"/>
          <w:sz w:val="24"/>
          <w:szCs w:val="24"/>
        </w:rPr>
        <w:t>the</w:t>
      </w:r>
      <w:r w:rsidR="000A56C2">
        <w:rPr>
          <w:rFonts w:ascii="Times New Roman" w:hAnsi="Times New Roman" w:cs="Times New Roman"/>
          <w:sz w:val="24"/>
          <w:szCs w:val="24"/>
        </w:rPr>
        <w:t xml:space="preserve"> elite </w:t>
      </w:r>
      <w:r w:rsidR="000A56C2">
        <w:rPr>
          <w:rFonts w:ascii="Times New Roman" w:hAnsi="Times New Roman" w:cs="Times New Roman"/>
          <w:sz w:val="24"/>
          <w:szCs w:val="24"/>
        </w:rPr>
        <w:lastRenderedPageBreak/>
        <w:t xml:space="preserve">stratum.  </w:t>
      </w:r>
      <w:r w:rsidR="00312218">
        <w:rPr>
          <w:rFonts w:ascii="Times New Roman" w:hAnsi="Times New Roman" w:cs="Times New Roman"/>
          <w:sz w:val="24"/>
          <w:szCs w:val="24"/>
        </w:rPr>
        <w:t>Ou</w:t>
      </w:r>
      <w:r w:rsidR="00376B38">
        <w:rPr>
          <w:rFonts w:ascii="Times New Roman" w:hAnsi="Times New Roman" w:cs="Times New Roman"/>
          <w:sz w:val="24"/>
          <w:szCs w:val="24"/>
        </w:rPr>
        <w:t xml:space="preserve">r ratio </w:t>
      </w:r>
      <w:r w:rsidR="00EF3EC7">
        <w:rPr>
          <w:rFonts w:ascii="Times New Roman" w:hAnsi="Times New Roman" w:cs="Times New Roman"/>
          <w:sz w:val="24"/>
          <w:szCs w:val="24"/>
        </w:rPr>
        <w:t>of four undergraduate colleges to two business schools to 1.</w:t>
      </w:r>
      <w:r>
        <w:rPr>
          <w:rFonts w:ascii="Times New Roman" w:hAnsi="Times New Roman" w:cs="Times New Roman"/>
          <w:sz w:val="24"/>
          <w:szCs w:val="24"/>
        </w:rPr>
        <w:t>8</w:t>
      </w:r>
      <w:r w:rsidR="00EF3EC7">
        <w:rPr>
          <w:rFonts w:ascii="Times New Roman" w:hAnsi="Times New Roman" w:cs="Times New Roman"/>
          <w:sz w:val="24"/>
          <w:szCs w:val="24"/>
        </w:rPr>
        <w:t xml:space="preserve"> law sch</w:t>
      </w:r>
      <w:r w:rsidR="00376B38">
        <w:rPr>
          <w:rFonts w:ascii="Times New Roman" w:hAnsi="Times New Roman" w:cs="Times New Roman"/>
          <w:sz w:val="24"/>
          <w:szCs w:val="24"/>
        </w:rPr>
        <w:t xml:space="preserve">ools is a </w:t>
      </w:r>
      <w:r w:rsidR="00075B75">
        <w:rPr>
          <w:rFonts w:ascii="Times New Roman" w:hAnsi="Times New Roman" w:cs="Times New Roman"/>
          <w:sz w:val="24"/>
          <w:szCs w:val="24"/>
        </w:rPr>
        <w:t xml:space="preserve">much </w:t>
      </w:r>
      <w:r w:rsidR="00376B38">
        <w:rPr>
          <w:rFonts w:ascii="Times New Roman" w:hAnsi="Times New Roman" w:cs="Times New Roman"/>
          <w:sz w:val="24"/>
          <w:szCs w:val="24"/>
        </w:rPr>
        <w:t xml:space="preserve">better representation of the distribution of undergraduate </w:t>
      </w:r>
      <w:r w:rsidR="00075B75">
        <w:rPr>
          <w:rFonts w:ascii="Times New Roman" w:hAnsi="Times New Roman" w:cs="Times New Roman"/>
          <w:sz w:val="24"/>
          <w:szCs w:val="24"/>
        </w:rPr>
        <w:t>to</w:t>
      </w:r>
      <w:r w:rsidR="00376B38">
        <w:rPr>
          <w:rFonts w:ascii="Times New Roman" w:hAnsi="Times New Roman" w:cs="Times New Roman"/>
          <w:sz w:val="24"/>
          <w:szCs w:val="24"/>
        </w:rPr>
        <w:t xml:space="preserve"> graduate </w:t>
      </w:r>
      <w:r w:rsidR="00075B75">
        <w:rPr>
          <w:rFonts w:ascii="Times New Roman" w:hAnsi="Times New Roman" w:cs="Times New Roman"/>
          <w:sz w:val="24"/>
          <w:szCs w:val="24"/>
        </w:rPr>
        <w:t>enrollments</w:t>
      </w:r>
      <w:r w:rsidR="00376B38">
        <w:rPr>
          <w:rFonts w:ascii="Times New Roman" w:hAnsi="Times New Roman" w:cs="Times New Roman"/>
          <w:sz w:val="24"/>
          <w:szCs w:val="24"/>
        </w:rPr>
        <w:t xml:space="preserve"> than those</w:t>
      </w:r>
      <w:r w:rsidR="000A56C2">
        <w:rPr>
          <w:rFonts w:ascii="Times New Roman" w:hAnsi="Times New Roman" w:cs="Times New Roman"/>
          <w:sz w:val="24"/>
          <w:szCs w:val="24"/>
        </w:rPr>
        <w:t xml:space="preserve"> used </w:t>
      </w:r>
      <w:r w:rsidR="00423D77">
        <w:rPr>
          <w:rFonts w:ascii="Times New Roman" w:hAnsi="Times New Roman" w:cs="Times New Roman"/>
          <w:sz w:val="24"/>
          <w:szCs w:val="24"/>
        </w:rPr>
        <w:t>in previous studies</w:t>
      </w:r>
      <w:r w:rsidR="00075B75">
        <w:rPr>
          <w:rFonts w:ascii="Times New Roman" w:hAnsi="Times New Roman" w:cs="Times New Roman"/>
          <w:sz w:val="24"/>
          <w:szCs w:val="24"/>
        </w:rPr>
        <w:t>.</w:t>
      </w:r>
    </w:p>
    <w:p w14:paraId="05039F1B" w14:textId="77777777" w:rsidR="00854370" w:rsidRDefault="00827221" w:rsidP="00B55E6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7656">
        <w:rPr>
          <w:rFonts w:ascii="Times New Roman" w:hAnsi="Times New Roman" w:cs="Times New Roman"/>
          <w:sz w:val="24"/>
          <w:szCs w:val="24"/>
        </w:rPr>
        <w:tab/>
      </w:r>
      <w:r w:rsidR="00854370">
        <w:rPr>
          <w:rFonts w:ascii="Times New Roman" w:hAnsi="Times New Roman" w:cs="Times New Roman"/>
          <w:sz w:val="24"/>
          <w:szCs w:val="24"/>
        </w:rPr>
        <w:t>[</w:t>
      </w:r>
      <w:r w:rsidR="00854370" w:rsidRPr="00920F66">
        <w:rPr>
          <w:rFonts w:ascii="Times New Roman" w:hAnsi="Times New Roman" w:cs="Times New Roman"/>
          <w:sz w:val="24"/>
          <w:szCs w:val="24"/>
        </w:rPr>
        <w:t xml:space="preserve">Insert Table </w:t>
      </w:r>
      <w:r w:rsidR="00585FBB">
        <w:rPr>
          <w:rFonts w:ascii="Times New Roman" w:hAnsi="Times New Roman" w:cs="Times New Roman"/>
          <w:sz w:val="24"/>
          <w:szCs w:val="24"/>
        </w:rPr>
        <w:t>2</w:t>
      </w:r>
      <w:r w:rsidRPr="00920F66">
        <w:rPr>
          <w:rFonts w:ascii="Times New Roman" w:hAnsi="Times New Roman" w:cs="Times New Roman"/>
          <w:sz w:val="24"/>
          <w:szCs w:val="24"/>
        </w:rPr>
        <w:t xml:space="preserve"> </w:t>
      </w:r>
      <w:r w:rsidR="00B37656" w:rsidRPr="00920F66">
        <w:rPr>
          <w:rFonts w:ascii="Times New Roman" w:hAnsi="Times New Roman" w:cs="Times New Roman"/>
          <w:sz w:val="24"/>
          <w:szCs w:val="24"/>
        </w:rPr>
        <w:t>Here</w:t>
      </w:r>
      <w:r w:rsidR="00854370" w:rsidRPr="00920F66">
        <w:rPr>
          <w:rFonts w:ascii="Times New Roman" w:hAnsi="Times New Roman" w:cs="Times New Roman"/>
          <w:sz w:val="24"/>
          <w:szCs w:val="24"/>
        </w:rPr>
        <w:t>]</w:t>
      </w:r>
    </w:p>
    <w:p w14:paraId="76FB8E92" w14:textId="77777777" w:rsidR="00A9091C" w:rsidRPr="00916EFA" w:rsidRDefault="00A9091C" w:rsidP="00B55E6A">
      <w:pPr>
        <w:spacing w:line="480" w:lineRule="auto"/>
        <w:contextualSpacing/>
        <w:rPr>
          <w:rFonts w:ascii="Times New Roman" w:hAnsi="Times New Roman" w:cs="Times New Roman"/>
          <w:sz w:val="24"/>
          <w:szCs w:val="24"/>
          <w:u w:val="single"/>
        </w:rPr>
      </w:pPr>
      <w:r w:rsidRPr="00916EFA">
        <w:rPr>
          <w:rFonts w:ascii="Times New Roman" w:hAnsi="Times New Roman" w:cs="Times New Roman"/>
          <w:sz w:val="24"/>
          <w:szCs w:val="24"/>
          <w:u w:val="single"/>
        </w:rPr>
        <w:t>Concentration Thresholds</w:t>
      </w:r>
    </w:p>
    <w:p w14:paraId="2B9966FC" w14:textId="08EF4DA6" w:rsidR="00AC40D8" w:rsidRPr="00916EFA" w:rsidRDefault="00A9091C" w:rsidP="00B55E6A">
      <w:pPr>
        <w:spacing w:line="480" w:lineRule="auto"/>
        <w:contextualSpacing/>
        <w:rPr>
          <w:rFonts w:ascii="Times New Roman" w:hAnsi="Times New Roman" w:cs="Times New Roman"/>
          <w:sz w:val="24"/>
          <w:szCs w:val="24"/>
        </w:rPr>
      </w:pPr>
      <w:r w:rsidRPr="00916EFA">
        <w:rPr>
          <w:rFonts w:ascii="Times New Roman" w:hAnsi="Times New Roman" w:cs="Times New Roman"/>
          <w:sz w:val="24"/>
          <w:szCs w:val="24"/>
        </w:rPr>
        <w:tab/>
        <w:t>No</w:t>
      </w:r>
      <w:r w:rsidR="00494BA3" w:rsidRPr="00916EFA">
        <w:rPr>
          <w:rFonts w:ascii="Times New Roman" w:hAnsi="Times New Roman" w:cs="Times New Roman"/>
          <w:sz w:val="24"/>
          <w:szCs w:val="24"/>
        </w:rPr>
        <w:t xml:space="preserve"> </w:t>
      </w:r>
      <w:r w:rsidR="00DA541C" w:rsidRPr="00916EFA">
        <w:rPr>
          <w:rFonts w:ascii="Times New Roman" w:hAnsi="Times New Roman" w:cs="Times New Roman"/>
          <w:sz w:val="24"/>
          <w:szCs w:val="24"/>
        </w:rPr>
        <w:t>rule</w:t>
      </w:r>
      <w:r w:rsidRPr="00916EFA">
        <w:rPr>
          <w:rFonts w:ascii="Times New Roman" w:hAnsi="Times New Roman" w:cs="Times New Roman"/>
          <w:sz w:val="24"/>
          <w:szCs w:val="24"/>
        </w:rPr>
        <w:t xml:space="preserve"> exists for determining the </w:t>
      </w:r>
      <w:r w:rsidR="00494BA3" w:rsidRPr="00916EFA">
        <w:rPr>
          <w:rFonts w:ascii="Times New Roman" w:hAnsi="Times New Roman" w:cs="Times New Roman"/>
          <w:sz w:val="24"/>
          <w:szCs w:val="24"/>
        </w:rPr>
        <w:t>threshold that should be met to</w:t>
      </w:r>
      <w:r w:rsidRPr="00916EFA">
        <w:rPr>
          <w:rFonts w:ascii="Times New Roman" w:hAnsi="Times New Roman" w:cs="Times New Roman"/>
          <w:sz w:val="24"/>
          <w:szCs w:val="24"/>
        </w:rPr>
        <w:t xml:space="preserve"> indicate </w:t>
      </w:r>
      <w:r w:rsidR="00494BA3" w:rsidRPr="00916EFA">
        <w:rPr>
          <w:rFonts w:ascii="Times New Roman" w:hAnsi="Times New Roman" w:cs="Times New Roman"/>
          <w:sz w:val="24"/>
          <w:szCs w:val="24"/>
        </w:rPr>
        <w:t>a relativel</w:t>
      </w:r>
      <w:r w:rsidR="00DA541C" w:rsidRPr="00916EFA">
        <w:rPr>
          <w:rFonts w:ascii="Times New Roman" w:hAnsi="Times New Roman" w:cs="Times New Roman"/>
          <w:sz w:val="24"/>
          <w:szCs w:val="24"/>
        </w:rPr>
        <w:t>y</w:t>
      </w:r>
      <w:r w:rsidR="00494BA3" w:rsidRPr="00916EFA">
        <w:rPr>
          <w:rFonts w:ascii="Times New Roman" w:hAnsi="Times New Roman" w:cs="Times New Roman"/>
          <w:sz w:val="24"/>
          <w:szCs w:val="24"/>
        </w:rPr>
        <w:t xml:space="preserve"> </w:t>
      </w:r>
      <w:r w:rsidRPr="00916EFA">
        <w:rPr>
          <w:rFonts w:ascii="Times New Roman" w:hAnsi="Times New Roman" w:cs="Times New Roman"/>
          <w:sz w:val="24"/>
          <w:szCs w:val="24"/>
        </w:rPr>
        <w:t xml:space="preserve">closed or </w:t>
      </w:r>
      <w:r w:rsidR="00494BA3" w:rsidRPr="00916EFA">
        <w:rPr>
          <w:rFonts w:ascii="Times New Roman" w:hAnsi="Times New Roman" w:cs="Times New Roman"/>
          <w:sz w:val="24"/>
          <w:szCs w:val="24"/>
        </w:rPr>
        <w:t xml:space="preserve">a relatively </w:t>
      </w:r>
      <w:r w:rsidRPr="00916EFA">
        <w:rPr>
          <w:rFonts w:ascii="Times New Roman" w:hAnsi="Times New Roman" w:cs="Times New Roman"/>
          <w:sz w:val="24"/>
          <w:szCs w:val="24"/>
        </w:rPr>
        <w:t xml:space="preserve">open </w:t>
      </w:r>
      <w:r w:rsidR="00DA541C" w:rsidRPr="00916EFA">
        <w:rPr>
          <w:rFonts w:ascii="Times New Roman" w:hAnsi="Times New Roman" w:cs="Times New Roman"/>
          <w:sz w:val="24"/>
          <w:szCs w:val="24"/>
        </w:rPr>
        <w:t xml:space="preserve">system of </w:t>
      </w:r>
      <w:r w:rsidR="00854370">
        <w:rPr>
          <w:rFonts w:ascii="Times New Roman" w:hAnsi="Times New Roman" w:cs="Times New Roman"/>
          <w:sz w:val="24"/>
          <w:szCs w:val="24"/>
        </w:rPr>
        <w:t xml:space="preserve">recruitment from </w:t>
      </w:r>
      <w:r w:rsidR="00244D6F">
        <w:rPr>
          <w:rFonts w:ascii="Times New Roman" w:hAnsi="Times New Roman" w:cs="Times New Roman"/>
          <w:sz w:val="24"/>
          <w:szCs w:val="24"/>
        </w:rPr>
        <w:t xml:space="preserve">higher </w:t>
      </w:r>
      <w:r w:rsidR="00854370">
        <w:rPr>
          <w:rFonts w:ascii="Times New Roman" w:hAnsi="Times New Roman" w:cs="Times New Roman"/>
          <w:sz w:val="24"/>
          <w:szCs w:val="24"/>
        </w:rPr>
        <w:t xml:space="preserve">education </w:t>
      </w:r>
      <w:r w:rsidR="007B2435">
        <w:rPr>
          <w:rFonts w:ascii="Times New Roman" w:hAnsi="Times New Roman" w:cs="Times New Roman"/>
          <w:sz w:val="24"/>
          <w:szCs w:val="24"/>
        </w:rPr>
        <w:t>in</w:t>
      </w:r>
      <w:r w:rsidR="00854370">
        <w:rPr>
          <w:rFonts w:ascii="Times New Roman" w:hAnsi="Times New Roman" w:cs="Times New Roman"/>
          <w:sz w:val="24"/>
          <w:szCs w:val="24"/>
        </w:rPr>
        <w:t xml:space="preserve">to </w:t>
      </w:r>
      <w:r w:rsidR="00244D6F">
        <w:rPr>
          <w:rFonts w:ascii="Times New Roman" w:hAnsi="Times New Roman" w:cs="Times New Roman"/>
          <w:sz w:val="24"/>
          <w:szCs w:val="24"/>
        </w:rPr>
        <w:t xml:space="preserve">top positions in </w:t>
      </w:r>
      <w:r w:rsidR="00854370">
        <w:rPr>
          <w:rFonts w:ascii="Times New Roman" w:hAnsi="Times New Roman" w:cs="Times New Roman"/>
          <w:sz w:val="24"/>
          <w:szCs w:val="24"/>
        </w:rPr>
        <w:t>the economy and state</w:t>
      </w:r>
      <w:r w:rsidR="00494BA3" w:rsidRPr="00916EFA">
        <w:rPr>
          <w:rFonts w:ascii="Times New Roman" w:hAnsi="Times New Roman" w:cs="Times New Roman"/>
          <w:sz w:val="24"/>
          <w:szCs w:val="24"/>
        </w:rPr>
        <w:t>.</w:t>
      </w:r>
      <w:r w:rsidR="005428F1" w:rsidRPr="00916EFA">
        <w:rPr>
          <w:rFonts w:ascii="Times New Roman" w:hAnsi="Times New Roman" w:cs="Times New Roman"/>
          <w:sz w:val="24"/>
          <w:szCs w:val="24"/>
        </w:rPr>
        <w:t xml:space="preserve">  We therefore establish our own </w:t>
      </w:r>
      <w:r w:rsidR="005B0C08">
        <w:rPr>
          <w:rFonts w:ascii="Times New Roman" w:hAnsi="Times New Roman" w:cs="Times New Roman"/>
          <w:sz w:val="24"/>
          <w:szCs w:val="24"/>
        </w:rPr>
        <w:t xml:space="preserve">quintile-based </w:t>
      </w:r>
      <w:r w:rsidR="005428F1" w:rsidRPr="00916EFA">
        <w:rPr>
          <w:rFonts w:ascii="Times New Roman" w:hAnsi="Times New Roman" w:cs="Times New Roman"/>
          <w:sz w:val="24"/>
          <w:szCs w:val="24"/>
        </w:rPr>
        <w:t>heuristic standard</w:t>
      </w:r>
      <w:r w:rsidR="00075B75">
        <w:rPr>
          <w:rFonts w:ascii="Times New Roman" w:hAnsi="Times New Roman" w:cs="Times New Roman"/>
          <w:sz w:val="24"/>
          <w:szCs w:val="24"/>
        </w:rPr>
        <w:t>s</w:t>
      </w:r>
      <w:r w:rsidR="005428F1" w:rsidRPr="00916EFA">
        <w:rPr>
          <w:rFonts w:ascii="Times New Roman" w:hAnsi="Times New Roman" w:cs="Times New Roman"/>
          <w:sz w:val="24"/>
          <w:szCs w:val="24"/>
        </w:rPr>
        <w:t>.</w:t>
      </w:r>
      <w:r w:rsidR="00494BA3" w:rsidRPr="00916EFA">
        <w:rPr>
          <w:rFonts w:ascii="Times New Roman" w:hAnsi="Times New Roman" w:cs="Times New Roman"/>
          <w:sz w:val="24"/>
          <w:szCs w:val="24"/>
        </w:rPr>
        <w:t xml:space="preserve">  </w:t>
      </w:r>
      <w:r w:rsidR="005B04BC" w:rsidRPr="00916EFA">
        <w:rPr>
          <w:rFonts w:ascii="Times New Roman" w:hAnsi="Times New Roman" w:cs="Times New Roman"/>
          <w:sz w:val="24"/>
          <w:szCs w:val="24"/>
        </w:rPr>
        <w:t xml:space="preserve">Given the size of the U.S. system of higher education, we cannot reasonably expect that even half of senior executives in </w:t>
      </w:r>
      <w:r w:rsidR="005B04BC" w:rsidRPr="00075B75">
        <w:rPr>
          <w:rFonts w:ascii="Times New Roman" w:hAnsi="Times New Roman" w:cs="Times New Roman"/>
          <w:i/>
          <w:sz w:val="24"/>
          <w:szCs w:val="24"/>
        </w:rPr>
        <w:t xml:space="preserve">Fortune </w:t>
      </w:r>
      <w:r w:rsidR="00F42000">
        <w:rPr>
          <w:rFonts w:ascii="Times New Roman" w:hAnsi="Times New Roman" w:cs="Times New Roman"/>
          <w:i/>
          <w:sz w:val="24"/>
          <w:szCs w:val="24"/>
        </w:rPr>
        <w:t>10</w:t>
      </w:r>
      <w:r w:rsidR="005B04BC" w:rsidRPr="00075B75">
        <w:rPr>
          <w:rFonts w:ascii="Times New Roman" w:hAnsi="Times New Roman" w:cs="Times New Roman"/>
          <w:i/>
          <w:sz w:val="24"/>
          <w:szCs w:val="24"/>
        </w:rPr>
        <w:t>00</w:t>
      </w:r>
      <w:r w:rsidR="005B04BC" w:rsidRPr="00916EFA">
        <w:rPr>
          <w:rFonts w:ascii="Times New Roman" w:hAnsi="Times New Roman" w:cs="Times New Roman"/>
          <w:sz w:val="24"/>
          <w:szCs w:val="24"/>
        </w:rPr>
        <w:t xml:space="preserve"> firms </w:t>
      </w:r>
      <w:r w:rsidR="009A025D">
        <w:rPr>
          <w:rFonts w:ascii="Times New Roman" w:hAnsi="Times New Roman" w:cs="Times New Roman"/>
          <w:sz w:val="24"/>
          <w:szCs w:val="24"/>
        </w:rPr>
        <w:t xml:space="preserve">or top government officials </w:t>
      </w:r>
      <w:r w:rsidR="005B04BC" w:rsidRPr="00916EFA">
        <w:rPr>
          <w:rFonts w:ascii="Times New Roman" w:hAnsi="Times New Roman" w:cs="Times New Roman"/>
          <w:sz w:val="24"/>
          <w:szCs w:val="24"/>
        </w:rPr>
        <w:t>will be</w:t>
      </w:r>
      <w:r w:rsidR="00244D6F">
        <w:rPr>
          <w:rFonts w:ascii="Times New Roman" w:hAnsi="Times New Roman" w:cs="Times New Roman"/>
          <w:sz w:val="24"/>
          <w:szCs w:val="24"/>
        </w:rPr>
        <w:t xml:space="preserve"> graduates of colleges that</w:t>
      </w:r>
      <w:r w:rsidR="005B04BC" w:rsidRPr="00916EFA">
        <w:rPr>
          <w:rFonts w:ascii="Times New Roman" w:hAnsi="Times New Roman" w:cs="Times New Roman"/>
          <w:sz w:val="24"/>
          <w:szCs w:val="24"/>
        </w:rPr>
        <w:t xml:space="preserve"> throughout the period enrolled </w:t>
      </w:r>
      <w:r w:rsidR="00315761">
        <w:rPr>
          <w:rFonts w:ascii="Times New Roman" w:hAnsi="Times New Roman" w:cs="Times New Roman"/>
          <w:sz w:val="24"/>
          <w:szCs w:val="24"/>
        </w:rPr>
        <w:t>f</w:t>
      </w:r>
      <w:r w:rsidR="005B04BC" w:rsidRPr="00916EFA">
        <w:rPr>
          <w:rFonts w:ascii="Times New Roman" w:hAnsi="Times New Roman" w:cs="Times New Roman"/>
          <w:sz w:val="24"/>
          <w:szCs w:val="24"/>
        </w:rPr>
        <w:t xml:space="preserve">ewer </w:t>
      </w:r>
      <w:r w:rsidR="00315761">
        <w:rPr>
          <w:rFonts w:ascii="Times New Roman" w:hAnsi="Times New Roman" w:cs="Times New Roman"/>
          <w:sz w:val="24"/>
          <w:szCs w:val="24"/>
        </w:rPr>
        <w:t xml:space="preserve">than </w:t>
      </w:r>
      <w:r w:rsidR="00920F66">
        <w:rPr>
          <w:rFonts w:ascii="Times New Roman" w:hAnsi="Times New Roman" w:cs="Times New Roman"/>
          <w:sz w:val="24"/>
          <w:szCs w:val="24"/>
        </w:rPr>
        <w:t>four</w:t>
      </w:r>
      <w:r w:rsidR="00315761">
        <w:rPr>
          <w:rFonts w:ascii="Times New Roman" w:hAnsi="Times New Roman" w:cs="Times New Roman"/>
          <w:sz w:val="24"/>
          <w:szCs w:val="24"/>
        </w:rPr>
        <w:t xml:space="preserve"> percent </w:t>
      </w:r>
      <w:r w:rsidR="005B04BC" w:rsidRPr="00916EFA">
        <w:rPr>
          <w:rFonts w:ascii="Times New Roman" w:hAnsi="Times New Roman" w:cs="Times New Roman"/>
          <w:sz w:val="24"/>
          <w:szCs w:val="24"/>
        </w:rPr>
        <w:t>of college students</w:t>
      </w:r>
      <w:r w:rsidR="00920F66">
        <w:rPr>
          <w:rFonts w:ascii="Times New Roman" w:hAnsi="Times New Roman" w:cs="Times New Roman"/>
          <w:sz w:val="24"/>
          <w:szCs w:val="24"/>
        </w:rPr>
        <w:t xml:space="preserve"> </w:t>
      </w:r>
      <w:r w:rsidR="00244D6F">
        <w:rPr>
          <w:rFonts w:ascii="Times New Roman" w:hAnsi="Times New Roman" w:cs="Times New Roman"/>
          <w:sz w:val="24"/>
          <w:szCs w:val="24"/>
        </w:rPr>
        <w:t>annually</w:t>
      </w:r>
      <w:r w:rsidR="005B04BC" w:rsidRPr="00916EFA">
        <w:rPr>
          <w:rFonts w:ascii="Times New Roman" w:hAnsi="Times New Roman" w:cs="Times New Roman"/>
          <w:sz w:val="24"/>
          <w:szCs w:val="24"/>
        </w:rPr>
        <w:t>.</w:t>
      </w:r>
      <w:r w:rsidR="00244D6F">
        <w:rPr>
          <w:rFonts w:ascii="Times New Roman" w:hAnsi="Times New Roman" w:cs="Times New Roman"/>
          <w:sz w:val="24"/>
          <w:szCs w:val="24"/>
        </w:rPr>
        <w:t xml:space="preserve">  </w:t>
      </w:r>
      <w:r w:rsidR="005B04BC" w:rsidRPr="00916EFA">
        <w:rPr>
          <w:rFonts w:ascii="Times New Roman" w:hAnsi="Times New Roman" w:cs="Times New Roman"/>
          <w:sz w:val="24"/>
          <w:szCs w:val="24"/>
        </w:rPr>
        <w:t>For heuristic purposes, w</w:t>
      </w:r>
      <w:r w:rsidR="00494BA3" w:rsidRPr="00916EFA">
        <w:rPr>
          <w:rFonts w:ascii="Times New Roman" w:hAnsi="Times New Roman" w:cs="Times New Roman"/>
          <w:sz w:val="24"/>
          <w:szCs w:val="24"/>
        </w:rPr>
        <w:t>e identif</w:t>
      </w:r>
      <w:r w:rsidR="007B2435">
        <w:rPr>
          <w:rFonts w:ascii="Times New Roman" w:hAnsi="Times New Roman" w:cs="Times New Roman"/>
          <w:sz w:val="24"/>
          <w:szCs w:val="24"/>
        </w:rPr>
        <w:t>ied</w:t>
      </w:r>
      <w:r w:rsidR="00494BA3" w:rsidRPr="00916EFA">
        <w:rPr>
          <w:rFonts w:ascii="Times New Roman" w:hAnsi="Times New Roman" w:cs="Times New Roman"/>
          <w:sz w:val="24"/>
          <w:szCs w:val="24"/>
        </w:rPr>
        <w:t xml:space="preserve"> </w:t>
      </w:r>
      <w:r w:rsidR="0085380E" w:rsidRPr="00916EFA">
        <w:rPr>
          <w:rFonts w:ascii="Times New Roman" w:hAnsi="Times New Roman" w:cs="Times New Roman"/>
          <w:sz w:val="24"/>
          <w:szCs w:val="24"/>
        </w:rPr>
        <w:t>40</w:t>
      </w:r>
      <w:r w:rsidR="009A025D">
        <w:rPr>
          <w:rFonts w:ascii="Times New Roman" w:hAnsi="Times New Roman" w:cs="Times New Roman"/>
          <w:sz w:val="24"/>
          <w:szCs w:val="24"/>
        </w:rPr>
        <w:t xml:space="preserve"> percent</w:t>
      </w:r>
      <w:r w:rsidR="00494BA3" w:rsidRPr="00916EFA">
        <w:rPr>
          <w:rFonts w:ascii="Times New Roman" w:hAnsi="Times New Roman" w:cs="Times New Roman"/>
          <w:sz w:val="24"/>
          <w:szCs w:val="24"/>
        </w:rPr>
        <w:t xml:space="preserve"> </w:t>
      </w:r>
      <w:r w:rsidR="005B0C08">
        <w:rPr>
          <w:rFonts w:ascii="Times New Roman" w:hAnsi="Times New Roman" w:cs="Times New Roman"/>
          <w:sz w:val="24"/>
          <w:szCs w:val="24"/>
        </w:rPr>
        <w:t xml:space="preserve">or more </w:t>
      </w:r>
      <w:r w:rsidR="00494BA3" w:rsidRPr="00916EFA">
        <w:rPr>
          <w:rFonts w:ascii="Times New Roman" w:hAnsi="Times New Roman" w:cs="Times New Roman"/>
          <w:sz w:val="24"/>
          <w:szCs w:val="24"/>
        </w:rPr>
        <w:t xml:space="preserve">concentration from elite colleges as </w:t>
      </w:r>
      <w:r w:rsidR="00CE4C5C" w:rsidRPr="00916EFA">
        <w:rPr>
          <w:rFonts w:ascii="Times New Roman" w:hAnsi="Times New Roman" w:cs="Times New Roman"/>
          <w:sz w:val="24"/>
          <w:szCs w:val="24"/>
        </w:rPr>
        <w:t xml:space="preserve">representing </w:t>
      </w:r>
      <w:r w:rsidR="00494BA3" w:rsidRPr="00916EFA">
        <w:rPr>
          <w:rFonts w:ascii="Times New Roman" w:hAnsi="Times New Roman" w:cs="Times New Roman"/>
          <w:sz w:val="24"/>
          <w:szCs w:val="24"/>
        </w:rPr>
        <w:t xml:space="preserve">a </w:t>
      </w:r>
      <w:r w:rsidR="00CE4C5C" w:rsidRPr="00916EFA">
        <w:rPr>
          <w:rFonts w:ascii="Times New Roman" w:hAnsi="Times New Roman" w:cs="Times New Roman"/>
          <w:sz w:val="24"/>
          <w:szCs w:val="24"/>
        </w:rPr>
        <w:t>“</w:t>
      </w:r>
      <w:r w:rsidR="00494BA3" w:rsidRPr="00916EFA">
        <w:rPr>
          <w:rFonts w:ascii="Times New Roman" w:hAnsi="Times New Roman" w:cs="Times New Roman"/>
          <w:sz w:val="24"/>
          <w:szCs w:val="24"/>
        </w:rPr>
        <w:t>high</w:t>
      </w:r>
      <w:r w:rsidR="00CE4C5C" w:rsidRPr="00916EFA">
        <w:rPr>
          <w:rFonts w:ascii="Times New Roman" w:hAnsi="Times New Roman" w:cs="Times New Roman"/>
          <w:sz w:val="24"/>
          <w:szCs w:val="24"/>
        </w:rPr>
        <w:t>”</w:t>
      </w:r>
      <w:r w:rsidR="00494BA3" w:rsidRPr="00916EFA">
        <w:rPr>
          <w:rFonts w:ascii="Times New Roman" w:hAnsi="Times New Roman" w:cs="Times New Roman"/>
          <w:sz w:val="24"/>
          <w:szCs w:val="24"/>
        </w:rPr>
        <w:t xml:space="preserve"> level of </w:t>
      </w:r>
      <w:r w:rsidR="003472E5" w:rsidRPr="00916EFA">
        <w:rPr>
          <w:rFonts w:ascii="Times New Roman" w:hAnsi="Times New Roman" w:cs="Times New Roman"/>
          <w:sz w:val="24"/>
          <w:szCs w:val="24"/>
        </w:rPr>
        <w:t xml:space="preserve">status </w:t>
      </w:r>
      <w:r w:rsidR="005B04BC" w:rsidRPr="00916EFA">
        <w:rPr>
          <w:rFonts w:ascii="Times New Roman" w:hAnsi="Times New Roman" w:cs="Times New Roman"/>
          <w:sz w:val="24"/>
          <w:szCs w:val="24"/>
        </w:rPr>
        <w:t>transmission</w:t>
      </w:r>
      <w:r w:rsidR="00494BA3" w:rsidRPr="00916EFA">
        <w:rPr>
          <w:rFonts w:ascii="Times New Roman" w:hAnsi="Times New Roman" w:cs="Times New Roman"/>
          <w:sz w:val="24"/>
          <w:szCs w:val="24"/>
        </w:rPr>
        <w:t xml:space="preserve"> from</w:t>
      </w:r>
      <w:r w:rsidR="005B04BC" w:rsidRPr="00916EFA">
        <w:rPr>
          <w:rFonts w:ascii="Times New Roman" w:hAnsi="Times New Roman" w:cs="Times New Roman"/>
          <w:sz w:val="24"/>
          <w:szCs w:val="24"/>
        </w:rPr>
        <w:t xml:space="preserve"> </w:t>
      </w:r>
      <w:r w:rsidR="005B0C08">
        <w:rPr>
          <w:rFonts w:ascii="Times New Roman" w:hAnsi="Times New Roman" w:cs="Times New Roman"/>
          <w:sz w:val="24"/>
          <w:szCs w:val="24"/>
        </w:rPr>
        <w:t xml:space="preserve">elite </w:t>
      </w:r>
      <w:r w:rsidR="00494BA3" w:rsidRPr="00916EFA">
        <w:rPr>
          <w:rFonts w:ascii="Times New Roman" w:hAnsi="Times New Roman" w:cs="Times New Roman"/>
          <w:sz w:val="24"/>
          <w:szCs w:val="24"/>
        </w:rPr>
        <w:t xml:space="preserve">higher education </w:t>
      </w:r>
      <w:r w:rsidR="005428F1" w:rsidRPr="00916EFA">
        <w:rPr>
          <w:rFonts w:ascii="Times New Roman" w:hAnsi="Times New Roman" w:cs="Times New Roman"/>
          <w:sz w:val="24"/>
          <w:szCs w:val="24"/>
        </w:rPr>
        <w:t>institutions in</w:t>
      </w:r>
      <w:r w:rsidR="00494BA3" w:rsidRPr="00916EFA">
        <w:rPr>
          <w:rFonts w:ascii="Times New Roman" w:hAnsi="Times New Roman" w:cs="Times New Roman"/>
          <w:sz w:val="24"/>
          <w:szCs w:val="24"/>
        </w:rPr>
        <w:t xml:space="preserve">to </w:t>
      </w:r>
      <w:r w:rsidR="005B0C08">
        <w:rPr>
          <w:rFonts w:ascii="Times New Roman" w:hAnsi="Times New Roman" w:cs="Times New Roman"/>
          <w:sz w:val="24"/>
          <w:szCs w:val="24"/>
        </w:rPr>
        <w:t>top</w:t>
      </w:r>
      <w:r w:rsidR="00494BA3" w:rsidRPr="00916EFA">
        <w:rPr>
          <w:rFonts w:ascii="Times New Roman" w:hAnsi="Times New Roman" w:cs="Times New Roman"/>
          <w:sz w:val="24"/>
          <w:szCs w:val="24"/>
        </w:rPr>
        <w:t xml:space="preserve"> positions in business and government.  We identif</w:t>
      </w:r>
      <w:r w:rsidR="007B2435">
        <w:rPr>
          <w:rFonts w:ascii="Times New Roman" w:hAnsi="Times New Roman" w:cs="Times New Roman"/>
          <w:sz w:val="24"/>
          <w:szCs w:val="24"/>
        </w:rPr>
        <w:t>ied</w:t>
      </w:r>
      <w:r w:rsidR="00494BA3" w:rsidRPr="00916EFA">
        <w:rPr>
          <w:rFonts w:ascii="Times New Roman" w:hAnsi="Times New Roman" w:cs="Times New Roman"/>
          <w:sz w:val="24"/>
          <w:szCs w:val="24"/>
        </w:rPr>
        <w:t xml:space="preserve"> 2</w:t>
      </w:r>
      <w:r w:rsidR="003472E5" w:rsidRPr="00916EFA">
        <w:rPr>
          <w:rFonts w:ascii="Times New Roman" w:hAnsi="Times New Roman" w:cs="Times New Roman"/>
          <w:sz w:val="24"/>
          <w:szCs w:val="24"/>
        </w:rPr>
        <w:t>0</w:t>
      </w:r>
      <w:r w:rsidR="009A025D">
        <w:rPr>
          <w:rFonts w:ascii="Times New Roman" w:hAnsi="Times New Roman" w:cs="Times New Roman"/>
          <w:sz w:val="24"/>
          <w:szCs w:val="24"/>
        </w:rPr>
        <w:t xml:space="preserve"> </w:t>
      </w:r>
      <w:r w:rsidR="003472E5" w:rsidRPr="00916EFA">
        <w:rPr>
          <w:rFonts w:ascii="Times New Roman" w:hAnsi="Times New Roman" w:cs="Times New Roman"/>
          <w:sz w:val="24"/>
          <w:szCs w:val="24"/>
        </w:rPr>
        <w:t>to 40</w:t>
      </w:r>
      <w:r w:rsidR="009A025D">
        <w:rPr>
          <w:rFonts w:ascii="Times New Roman" w:hAnsi="Times New Roman" w:cs="Times New Roman"/>
          <w:sz w:val="24"/>
          <w:szCs w:val="24"/>
        </w:rPr>
        <w:t xml:space="preserve"> percent </w:t>
      </w:r>
      <w:r w:rsidR="00494BA3" w:rsidRPr="00916EFA">
        <w:rPr>
          <w:rFonts w:ascii="Times New Roman" w:hAnsi="Times New Roman" w:cs="Times New Roman"/>
          <w:sz w:val="24"/>
          <w:szCs w:val="24"/>
        </w:rPr>
        <w:t xml:space="preserve">concentration as a </w:t>
      </w:r>
      <w:r w:rsidR="00CE4C5C" w:rsidRPr="00916EFA">
        <w:rPr>
          <w:rFonts w:ascii="Times New Roman" w:hAnsi="Times New Roman" w:cs="Times New Roman"/>
          <w:sz w:val="24"/>
          <w:szCs w:val="24"/>
        </w:rPr>
        <w:t>“</w:t>
      </w:r>
      <w:r w:rsidR="00494BA3" w:rsidRPr="00916EFA">
        <w:rPr>
          <w:rFonts w:ascii="Times New Roman" w:hAnsi="Times New Roman" w:cs="Times New Roman"/>
          <w:sz w:val="24"/>
          <w:szCs w:val="24"/>
        </w:rPr>
        <w:t>moderate</w:t>
      </w:r>
      <w:r w:rsidR="00CE4C5C" w:rsidRPr="00916EFA">
        <w:rPr>
          <w:rFonts w:ascii="Times New Roman" w:hAnsi="Times New Roman" w:cs="Times New Roman"/>
          <w:sz w:val="24"/>
          <w:szCs w:val="24"/>
        </w:rPr>
        <w:t>”</w:t>
      </w:r>
      <w:r w:rsidR="00494BA3" w:rsidRPr="00916EFA">
        <w:rPr>
          <w:rFonts w:ascii="Times New Roman" w:hAnsi="Times New Roman" w:cs="Times New Roman"/>
          <w:sz w:val="24"/>
          <w:szCs w:val="24"/>
        </w:rPr>
        <w:t xml:space="preserve"> level of status </w:t>
      </w:r>
      <w:r w:rsidR="003472E5" w:rsidRPr="00916EFA">
        <w:rPr>
          <w:rFonts w:ascii="Times New Roman" w:hAnsi="Times New Roman" w:cs="Times New Roman"/>
          <w:sz w:val="24"/>
          <w:szCs w:val="24"/>
        </w:rPr>
        <w:t>transmission</w:t>
      </w:r>
      <w:r w:rsidR="00854370">
        <w:rPr>
          <w:rFonts w:ascii="Times New Roman" w:hAnsi="Times New Roman" w:cs="Times New Roman"/>
          <w:sz w:val="24"/>
          <w:szCs w:val="24"/>
        </w:rPr>
        <w:t xml:space="preserve"> </w:t>
      </w:r>
      <w:r w:rsidR="00494BA3" w:rsidRPr="00916EFA">
        <w:rPr>
          <w:rFonts w:ascii="Times New Roman" w:hAnsi="Times New Roman" w:cs="Times New Roman"/>
          <w:sz w:val="24"/>
          <w:szCs w:val="24"/>
        </w:rPr>
        <w:t>from higher education into elite positions.  We identif</w:t>
      </w:r>
      <w:r w:rsidR="007B2435">
        <w:rPr>
          <w:rFonts w:ascii="Times New Roman" w:hAnsi="Times New Roman" w:cs="Times New Roman"/>
          <w:sz w:val="24"/>
          <w:szCs w:val="24"/>
        </w:rPr>
        <w:t>ied</w:t>
      </w:r>
      <w:r w:rsidR="00494BA3" w:rsidRPr="00916EFA">
        <w:rPr>
          <w:rFonts w:ascii="Times New Roman" w:hAnsi="Times New Roman" w:cs="Times New Roman"/>
          <w:sz w:val="24"/>
          <w:szCs w:val="24"/>
        </w:rPr>
        <w:t xml:space="preserve"> any level of concentration </w:t>
      </w:r>
      <w:r w:rsidR="00CE4C5C" w:rsidRPr="00916EFA">
        <w:rPr>
          <w:rFonts w:ascii="Times New Roman" w:hAnsi="Times New Roman" w:cs="Times New Roman"/>
          <w:sz w:val="24"/>
          <w:szCs w:val="24"/>
        </w:rPr>
        <w:t>below</w:t>
      </w:r>
      <w:r w:rsidR="00494BA3" w:rsidRPr="00916EFA">
        <w:rPr>
          <w:rFonts w:ascii="Times New Roman" w:hAnsi="Times New Roman" w:cs="Times New Roman"/>
          <w:sz w:val="24"/>
          <w:szCs w:val="24"/>
        </w:rPr>
        <w:t xml:space="preserve"> 2</w:t>
      </w:r>
      <w:r w:rsidR="003472E5" w:rsidRPr="00916EFA">
        <w:rPr>
          <w:rFonts w:ascii="Times New Roman" w:hAnsi="Times New Roman" w:cs="Times New Roman"/>
          <w:sz w:val="24"/>
          <w:szCs w:val="24"/>
        </w:rPr>
        <w:t>0</w:t>
      </w:r>
      <w:r w:rsidR="009A025D">
        <w:rPr>
          <w:rFonts w:ascii="Times New Roman" w:hAnsi="Times New Roman" w:cs="Times New Roman"/>
          <w:sz w:val="24"/>
          <w:szCs w:val="24"/>
        </w:rPr>
        <w:t xml:space="preserve"> percent</w:t>
      </w:r>
      <w:r w:rsidR="00494BA3" w:rsidRPr="00916EFA">
        <w:rPr>
          <w:rFonts w:ascii="Times New Roman" w:hAnsi="Times New Roman" w:cs="Times New Roman"/>
          <w:sz w:val="24"/>
          <w:szCs w:val="24"/>
        </w:rPr>
        <w:t xml:space="preserve"> as </w:t>
      </w:r>
      <w:r w:rsidR="0049206A" w:rsidRPr="00916EFA">
        <w:rPr>
          <w:rFonts w:ascii="Times New Roman" w:hAnsi="Times New Roman" w:cs="Times New Roman"/>
          <w:sz w:val="24"/>
          <w:szCs w:val="24"/>
        </w:rPr>
        <w:t>indicating</w:t>
      </w:r>
      <w:r w:rsidR="00494BA3" w:rsidRPr="00916EFA">
        <w:rPr>
          <w:rFonts w:ascii="Times New Roman" w:hAnsi="Times New Roman" w:cs="Times New Roman"/>
          <w:sz w:val="24"/>
          <w:szCs w:val="24"/>
        </w:rPr>
        <w:t xml:space="preserve"> a </w:t>
      </w:r>
      <w:r w:rsidR="00315761">
        <w:rPr>
          <w:rFonts w:ascii="Times New Roman" w:hAnsi="Times New Roman" w:cs="Times New Roman"/>
          <w:sz w:val="24"/>
          <w:szCs w:val="24"/>
        </w:rPr>
        <w:t>“</w:t>
      </w:r>
      <w:r w:rsidR="00244D6F">
        <w:rPr>
          <w:rFonts w:ascii="Times New Roman" w:hAnsi="Times New Roman" w:cs="Times New Roman"/>
          <w:sz w:val="24"/>
          <w:szCs w:val="24"/>
        </w:rPr>
        <w:t>low</w:t>
      </w:r>
      <w:r w:rsidR="00315761">
        <w:rPr>
          <w:rFonts w:ascii="Times New Roman" w:hAnsi="Times New Roman" w:cs="Times New Roman"/>
          <w:sz w:val="24"/>
          <w:szCs w:val="24"/>
        </w:rPr>
        <w:t>”</w:t>
      </w:r>
      <w:r w:rsidR="00244D6F">
        <w:rPr>
          <w:rFonts w:ascii="Times New Roman" w:hAnsi="Times New Roman" w:cs="Times New Roman"/>
          <w:sz w:val="24"/>
          <w:szCs w:val="24"/>
        </w:rPr>
        <w:t xml:space="preserve"> level of status transmission</w:t>
      </w:r>
      <w:r w:rsidR="00494BA3" w:rsidRPr="00916EFA">
        <w:rPr>
          <w:rFonts w:ascii="Times New Roman" w:hAnsi="Times New Roman" w:cs="Times New Roman"/>
          <w:sz w:val="24"/>
          <w:szCs w:val="24"/>
        </w:rPr>
        <w:t>.</w:t>
      </w:r>
      <w:r w:rsidR="00854370">
        <w:rPr>
          <w:rFonts w:ascii="Times New Roman" w:hAnsi="Times New Roman" w:cs="Times New Roman"/>
          <w:sz w:val="24"/>
          <w:szCs w:val="24"/>
        </w:rPr>
        <w:t xml:space="preserve"> </w:t>
      </w:r>
    </w:p>
    <w:p w14:paraId="37109369" w14:textId="77777777" w:rsidR="00AC40D8" w:rsidRPr="00916EFA" w:rsidRDefault="00AC40D8" w:rsidP="00B55E6A">
      <w:pPr>
        <w:spacing w:line="480" w:lineRule="auto"/>
        <w:contextualSpacing/>
        <w:rPr>
          <w:rFonts w:ascii="Times New Roman" w:hAnsi="Times New Roman" w:cs="Times New Roman"/>
          <w:sz w:val="24"/>
          <w:szCs w:val="24"/>
          <w:u w:val="single"/>
        </w:rPr>
      </w:pPr>
      <w:r w:rsidRPr="00916EFA">
        <w:rPr>
          <w:rFonts w:ascii="Times New Roman" w:hAnsi="Times New Roman" w:cs="Times New Roman"/>
          <w:sz w:val="24"/>
          <w:szCs w:val="24"/>
          <w:u w:val="single"/>
        </w:rPr>
        <w:t>Methods of Analysis</w:t>
      </w:r>
    </w:p>
    <w:p w14:paraId="11F3F006" w14:textId="77777777" w:rsidR="00AC40D8" w:rsidRDefault="00AC40D8" w:rsidP="00B55E6A">
      <w:pPr>
        <w:spacing w:line="480" w:lineRule="auto"/>
        <w:contextualSpacing/>
        <w:rPr>
          <w:rFonts w:ascii="Times New Roman" w:hAnsi="Times New Roman" w:cs="Times New Roman"/>
          <w:sz w:val="24"/>
          <w:szCs w:val="24"/>
        </w:rPr>
      </w:pPr>
      <w:r w:rsidRPr="00916EFA">
        <w:rPr>
          <w:rFonts w:ascii="Times New Roman" w:hAnsi="Times New Roman" w:cs="Times New Roman"/>
          <w:sz w:val="24"/>
          <w:szCs w:val="24"/>
        </w:rPr>
        <w:tab/>
        <w:t>The first set of analyses are based on frequency distributions and cross</w:t>
      </w:r>
      <w:r w:rsidR="006D565B" w:rsidRPr="00916EFA">
        <w:rPr>
          <w:rFonts w:ascii="Times New Roman" w:hAnsi="Times New Roman" w:cs="Times New Roman"/>
          <w:sz w:val="24"/>
          <w:szCs w:val="24"/>
        </w:rPr>
        <w:t>-</w:t>
      </w:r>
      <w:r w:rsidRPr="00916EFA">
        <w:rPr>
          <w:rFonts w:ascii="Times New Roman" w:hAnsi="Times New Roman" w:cs="Times New Roman"/>
          <w:sz w:val="24"/>
          <w:szCs w:val="24"/>
        </w:rPr>
        <w:t xml:space="preserve">tabulations with tests for significance.  </w:t>
      </w:r>
      <w:r w:rsidR="004D0638">
        <w:rPr>
          <w:rFonts w:ascii="Times New Roman" w:hAnsi="Times New Roman" w:cs="Times New Roman"/>
          <w:sz w:val="24"/>
          <w:szCs w:val="24"/>
        </w:rPr>
        <w:t xml:space="preserve">We focus on statistically significant differences across sectors.  </w:t>
      </w:r>
      <w:r w:rsidRPr="00916EFA">
        <w:rPr>
          <w:rFonts w:ascii="Times New Roman" w:hAnsi="Times New Roman" w:cs="Times New Roman"/>
          <w:sz w:val="24"/>
          <w:szCs w:val="24"/>
        </w:rPr>
        <w:t xml:space="preserve">These analyses are intended to determine the proportion of American business and government leaders </w:t>
      </w:r>
      <w:r w:rsidR="009A025D">
        <w:rPr>
          <w:rFonts w:ascii="Times New Roman" w:hAnsi="Times New Roman" w:cs="Times New Roman"/>
          <w:sz w:val="24"/>
          <w:szCs w:val="24"/>
        </w:rPr>
        <w:t xml:space="preserve">in our 12 industrial/government sectors </w:t>
      </w:r>
      <w:r w:rsidRPr="00916EFA">
        <w:rPr>
          <w:rFonts w:ascii="Times New Roman" w:hAnsi="Times New Roman" w:cs="Times New Roman"/>
          <w:sz w:val="24"/>
          <w:szCs w:val="24"/>
        </w:rPr>
        <w:t xml:space="preserve">that have been recruited from </w:t>
      </w:r>
      <w:r w:rsidR="003A62D6">
        <w:rPr>
          <w:rFonts w:ascii="Times New Roman" w:hAnsi="Times New Roman" w:cs="Times New Roman"/>
          <w:sz w:val="24"/>
          <w:szCs w:val="24"/>
        </w:rPr>
        <w:t xml:space="preserve">Top </w:t>
      </w:r>
      <w:r w:rsidR="00180C99">
        <w:rPr>
          <w:rFonts w:ascii="Times New Roman" w:hAnsi="Times New Roman" w:cs="Times New Roman"/>
          <w:sz w:val="24"/>
          <w:szCs w:val="24"/>
        </w:rPr>
        <w:t>39</w:t>
      </w:r>
      <w:r w:rsidR="003A62D6">
        <w:rPr>
          <w:rFonts w:ascii="Times New Roman" w:hAnsi="Times New Roman" w:cs="Times New Roman"/>
          <w:sz w:val="24"/>
          <w:szCs w:val="24"/>
        </w:rPr>
        <w:t xml:space="preserve"> undergraduate</w:t>
      </w:r>
      <w:r w:rsidRPr="00916EFA">
        <w:rPr>
          <w:rFonts w:ascii="Times New Roman" w:hAnsi="Times New Roman" w:cs="Times New Roman"/>
          <w:sz w:val="24"/>
          <w:szCs w:val="24"/>
        </w:rPr>
        <w:t xml:space="preserve"> </w:t>
      </w:r>
      <w:r w:rsidR="003A62D6">
        <w:rPr>
          <w:rFonts w:ascii="Times New Roman" w:hAnsi="Times New Roman" w:cs="Times New Roman"/>
          <w:sz w:val="24"/>
          <w:szCs w:val="24"/>
        </w:rPr>
        <w:t>institutions, Top 1</w:t>
      </w:r>
      <w:r w:rsidR="00180C99">
        <w:rPr>
          <w:rFonts w:ascii="Times New Roman" w:hAnsi="Times New Roman" w:cs="Times New Roman"/>
          <w:sz w:val="24"/>
          <w:szCs w:val="24"/>
        </w:rPr>
        <w:t>8</w:t>
      </w:r>
      <w:r w:rsidR="003A62D6">
        <w:rPr>
          <w:rFonts w:ascii="Times New Roman" w:hAnsi="Times New Roman" w:cs="Times New Roman"/>
          <w:sz w:val="24"/>
          <w:szCs w:val="24"/>
        </w:rPr>
        <w:t xml:space="preserve"> business schools, and Top 1</w:t>
      </w:r>
      <w:r w:rsidR="00315761">
        <w:rPr>
          <w:rFonts w:ascii="Times New Roman" w:hAnsi="Times New Roman" w:cs="Times New Roman"/>
          <w:sz w:val="24"/>
          <w:szCs w:val="24"/>
        </w:rPr>
        <w:t>4</w:t>
      </w:r>
      <w:r w:rsidR="003A62D6">
        <w:rPr>
          <w:rFonts w:ascii="Times New Roman" w:hAnsi="Times New Roman" w:cs="Times New Roman"/>
          <w:sz w:val="24"/>
          <w:szCs w:val="24"/>
        </w:rPr>
        <w:t xml:space="preserve"> law schools --</w:t>
      </w:r>
      <w:r w:rsidRPr="00916EFA">
        <w:rPr>
          <w:rFonts w:ascii="Times New Roman" w:hAnsi="Times New Roman" w:cs="Times New Roman"/>
          <w:sz w:val="24"/>
          <w:szCs w:val="24"/>
        </w:rPr>
        <w:t xml:space="preserve"> and whether significant variations in these recruitment patterns exist by </w:t>
      </w:r>
      <w:r w:rsidR="003A62D6">
        <w:rPr>
          <w:rFonts w:ascii="Times New Roman" w:hAnsi="Times New Roman" w:cs="Times New Roman"/>
          <w:sz w:val="24"/>
          <w:szCs w:val="24"/>
        </w:rPr>
        <w:t xml:space="preserve">industrial </w:t>
      </w:r>
      <w:r w:rsidRPr="00916EFA">
        <w:rPr>
          <w:rFonts w:ascii="Times New Roman" w:hAnsi="Times New Roman" w:cs="Times New Roman"/>
          <w:sz w:val="24"/>
          <w:szCs w:val="24"/>
        </w:rPr>
        <w:t xml:space="preserve">sector.  </w:t>
      </w:r>
    </w:p>
    <w:p w14:paraId="564BD797" w14:textId="77777777" w:rsidR="00243E81" w:rsidRPr="00916EFA" w:rsidRDefault="00243E81" w:rsidP="00B55E6A">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The second </w:t>
      </w:r>
      <w:r w:rsidR="003B6A17">
        <w:rPr>
          <w:rFonts w:ascii="Times New Roman" w:hAnsi="Times New Roman" w:cs="Times New Roman"/>
          <w:sz w:val="24"/>
          <w:szCs w:val="24"/>
        </w:rPr>
        <w:t>analysis</w:t>
      </w:r>
      <w:r>
        <w:rPr>
          <w:rFonts w:ascii="Times New Roman" w:hAnsi="Times New Roman" w:cs="Times New Roman"/>
          <w:sz w:val="24"/>
          <w:szCs w:val="24"/>
        </w:rPr>
        <w:t xml:space="preserve"> explore</w:t>
      </w:r>
      <w:r w:rsidR="003B6A17">
        <w:rPr>
          <w:rFonts w:ascii="Times New Roman" w:hAnsi="Times New Roman" w:cs="Times New Roman"/>
          <w:sz w:val="24"/>
          <w:szCs w:val="24"/>
        </w:rPr>
        <w:t>s</w:t>
      </w:r>
      <w:r>
        <w:rPr>
          <w:rFonts w:ascii="Times New Roman" w:hAnsi="Times New Roman" w:cs="Times New Roman"/>
          <w:sz w:val="24"/>
          <w:szCs w:val="24"/>
        </w:rPr>
        <w:t xml:space="preserve"> pathways to top positions in the</w:t>
      </w:r>
      <w:r w:rsidR="004D0638">
        <w:rPr>
          <w:rFonts w:ascii="Times New Roman" w:hAnsi="Times New Roman" w:cs="Times New Roman"/>
          <w:sz w:val="24"/>
          <w:szCs w:val="24"/>
        </w:rPr>
        <w:t xml:space="preserve"> economy and the state.  Here we examine 13 pathways to the top and </w:t>
      </w:r>
      <w:r w:rsidR="00F8689A">
        <w:rPr>
          <w:rFonts w:ascii="Times New Roman" w:hAnsi="Times New Roman" w:cs="Times New Roman"/>
          <w:sz w:val="24"/>
          <w:szCs w:val="24"/>
        </w:rPr>
        <w:t>pathway</w:t>
      </w:r>
      <w:r w:rsidR="004D0638">
        <w:rPr>
          <w:rFonts w:ascii="Times New Roman" w:hAnsi="Times New Roman" w:cs="Times New Roman"/>
          <w:sz w:val="24"/>
          <w:szCs w:val="24"/>
        </w:rPr>
        <w:t xml:space="preserve"> proportions across all executives studied and by sector.  The pathways are: (1) Elite Undergraduate (UG)/Elite Business (Bus) or Law; (2) Elite UG/Non-Elite Bus or Law; (3) Elite UG/Other Grad Degree; (4) Elite UG/No Grad Degree; (5) Non-elite UG/Elite Bus or Law; (6) Non-Elite UG/Non-Elite Bus or Law; (7) Non-Elite UG/Other Grad Degree; (8) Non-Elite UG/No Grad Degree; (9) Non-US UG/Elite Bus or Law; (10) Non-US UG/Non-Elite Bus/Law; (11) Non-US UG/Other Grad Degree: (12) Non-US UG/No Grad Degree;</w:t>
      </w:r>
      <w:r w:rsidR="005D0DC3">
        <w:rPr>
          <w:rFonts w:ascii="Times New Roman" w:hAnsi="Times New Roman" w:cs="Times New Roman"/>
          <w:sz w:val="24"/>
          <w:szCs w:val="24"/>
        </w:rPr>
        <w:t xml:space="preserve"> and</w:t>
      </w:r>
      <w:r w:rsidR="004D0638">
        <w:rPr>
          <w:rFonts w:ascii="Times New Roman" w:hAnsi="Times New Roman" w:cs="Times New Roman"/>
          <w:sz w:val="24"/>
          <w:szCs w:val="24"/>
        </w:rPr>
        <w:t xml:space="preserve"> (13) Non-US UG/Non-US Bus or Law.</w:t>
      </w:r>
    </w:p>
    <w:p w14:paraId="369AABA6" w14:textId="35948F80" w:rsidR="00AC40D8" w:rsidRPr="00916EFA" w:rsidRDefault="00AC40D8" w:rsidP="00B55E6A">
      <w:pPr>
        <w:spacing w:line="480" w:lineRule="auto"/>
        <w:contextualSpacing/>
        <w:rPr>
          <w:rFonts w:ascii="Times New Roman" w:hAnsi="Times New Roman" w:cs="Times New Roman"/>
          <w:sz w:val="24"/>
          <w:szCs w:val="24"/>
        </w:rPr>
      </w:pPr>
      <w:r w:rsidRPr="00916EFA">
        <w:rPr>
          <w:rFonts w:ascii="Times New Roman" w:hAnsi="Times New Roman" w:cs="Times New Roman"/>
          <w:sz w:val="24"/>
          <w:szCs w:val="24"/>
        </w:rPr>
        <w:tab/>
        <w:t xml:space="preserve">The </w:t>
      </w:r>
      <w:r w:rsidR="004D0638">
        <w:rPr>
          <w:rFonts w:ascii="Times New Roman" w:hAnsi="Times New Roman" w:cs="Times New Roman"/>
          <w:sz w:val="24"/>
          <w:szCs w:val="24"/>
        </w:rPr>
        <w:t>third</w:t>
      </w:r>
      <w:r w:rsidR="003A62D6">
        <w:rPr>
          <w:rFonts w:ascii="Times New Roman" w:hAnsi="Times New Roman" w:cs="Times New Roman"/>
          <w:sz w:val="24"/>
          <w:szCs w:val="24"/>
        </w:rPr>
        <w:t xml:space="preserve"> </w:t>
      </w:r>
      <w:r w:rsidRPr="00916EFA">
        <w:rPr>
          <w:rFonts w:ascii="Times New Roman" w:hAnsi="Times New Roman" w:cs="Times New Roman"/>
          <w:sz w:val="24"/>
          <w:szCs w:val="24"/>
        </w:rPr>
        <w:t>analys</w:t>
      </w:r>
      <w:r w:rsidR="003B6A17">
        <w:rPr>
          <w:rFonts w:ascii="Times New Roman" w:hAnsi="Times New Roman" w:cs="Times New Roman"/>
          <w:sz w:val="24"/>
          <w:szCs w:val="24"/>
        </w:rPr>
        <w:t>i</w:t>
      </w:r>
      <w:r w:rsidRPr="00916EFA">
        <w:rPr>
          <w:rFonts w:ascii="Times New Roman" w:hAnsi="Times New Roman" w:cs="Times New Roman"/>
          <w:sz w:val="24"/>
          <w:szCs w:val="24"/>
        </w:rPr>
        <w:t>s</w:t>
      </w:r>
      <w:r w:rsidR="003A62D6">
        <w:rPr>
          <w:rFonts w:ascii="Times New Roman" w:hAnsi="Times New Roman" w:cs="Times New Roman"/>
          <w:sz w:val="24"/>
          <w:szCs w:val="24"/>
        </w:rPr>
        <w:t xml:space="preserve"> examine</w:t>
      </w:r>
      <w:r w:rsidR="003B6A17">
        <w:rPr>
          <w:rFonts w:ascii="Times New Roman" w:hAnsi="Times New Roman" w:cs="Times New Roman"/>
          <w:sz w:val="24"/>
          <w:szCs w:val="24"/>
        </w:rPr>
        <w:t>s</w:t>
      </w:r>
      <w:r w:rsidR="003A62D6">
        <w:rPr>
          <w:rFonts w:ascii="Times New Roman" w:hAnsi="Times New Roman" w:cs="Times New Roman"/>
          <w:sz w:val="24"/>
          <w:szCs w:val="24"/>
        </w:rPr>
        <w:t xml:space="preserve"> differences </w:t>
      </w:r>
      <w:r w:rsidR="00A01967">
        <w:rPr>
          <w:rFonts w:ascii="Times New Roman" w:hAnsi="Times New Roman" w:cs="Times New Roman"/>
          <w:sz w:val="24"/>
          <w:szCs w:val="24"/>
        </w:rPr>
        <w:t>between elite and non-elite educational origins by sector, position, and gender.  This analysis allows us to determine the relative importance o</w:t>
      </w:r>
      <w:r w:rsidR="005C4BCB">
        <w:rPr>
          <w:rFonts w:ascii="Times New Roman" w:hAnsi="Times New Roman" w:cs="Times New Roman"/>
          <w:sz w:val="24"/>
          <w:szCs w:val="24"/>
        </w:rPr>
        <w:t xml:space="preserve">f </w:t>
      </w:r>
      <w:r w:rsidR="002E4C10">
        <w:rPr>
          <w:rFonts w:ascii="Times New Roman" w:hAnsi="Times New Roman" w:cs="Times New Roman"/>
          <w:sz w:val="24"/>
          <w:szCs w:val="24"/>
        </w:rPr>
        <w:t xml:space="preserve">educationally elite backgrounds for individuals located in different industrial </w:t>
      </w:r>
      <w:r w:rsidR="005C4BCB">
        <w:rPr>
          <w:rFonts w:ascii="Times New Roman" w:hAnsi="Times New Roman" w:cs="Times New Roman"/>
          <w:sz w:val="24"/>
          <w:szCs w:val="24"/>
        </w:rPr>
        <w:t>sector</w:t>
      </w:r>
      <w:r w:rsidR="002E4C10">
        <w:rPr>
          <w:rFonts w:ascii="Times New Roman" w:hAnsi="Times New Roman" w:cs="Times New Roman"/>
          <w:sz w:val="24"/>
          <w:szCs w:val="24"/>
        </w:rPr>
        <w:t>s</w:t>
      </w:r>
      <w:r w:rsidR="005C4BCB">
        <w:rPr>
          <w:rFonts w:ascii="Times New Roman" w:hAnsi="Times New Roman" w:cs="Times New Roman"/>
          <w:sz w:val="24"/>
          <w:szCs w:val="24"/>
        </w:rPr>
        <w:t xml:space="preserve">, </w:t>
      </w:r>
      <w:r w:rsidR="00E8528A">
        <w:rPr>
          <w:rFonts w:ascii="Times New Roman" w:hAnsi="Times New Roman" w:cs="Times New Roman"/>
          <w:sz w:val="24"/>
          <w:szCs w:val="24"/>
        </w:rPr>
        <w:t>at</w:t>
      </w:r>
      <w:r w:rsidR="002E4C10">
        <w:rPr>
          <w:rFonts w:ascii="Times New Roman" w:hAnsi="Times New Roman" w:cs="Times New Roman"/>
          <w:sz w:val="24"/>
          <w:szCs w:val="24"/>
        </w:rPr>
        <w:t xml:space="preserve"> different levels in the </w:t>
      </w:r>
      <w:r w:rsidR="005B0C08">
        <w:rPr>
          <w:rFonts w:ascii="Times New Roman" w:hAnsi="Times New Roman" w:cs="Times New Roman"/>
          <w:sz w:val="24"/>
          <w:szCs w:val="24"/>
        </w:rPr>
        <w:t xml:space="preserve">corporate and government </w:t>
      </w:r>
      <w:r w:rsidR="002E4C10">
        <w:rPr>
          <w:rFonts w:ascii="Times New Roman" w:hAnsi="Times New Roman" w:cs="Times New Roman"/>
          <w:sz w:val="24"/>
          <w:szCs w:val="24"/>
        </w:rPr>
        <w:t>hierarchy</w:t>
      </w:r>
      <w:r w:rsidR="005C4BCB">
        <w:rPr>
          <w:rFonts w:ascii="Times New Roman" w:hAnsi="Times New Roman" w:cs="Times New Roman"/>
          <w:sz w:val="24"/>
          <w:szCs w:val="24"/>
        </w:rPr>
        <w:t xml:space="preserve">, and </w:t>
      </w:r>
      <w:r w:rsidR="002E4C10">
        <w:rPr>
          <w:rFonts w:ascii="Times New Roman" w:hAnsi="Times New Roman" w:cs="Times New Roman"/>
          <w:sz w:val="24"/>
          <w:szCs w:val="24"/>
        </w:rPr>
        <w:t>for men and women</w:t>
      </w:r>
      <w:r w:rsidR="005C4BCB">
        <w:rPr>
          <w:rFonts w:ascii="Times New Roman" w:hAnsi="Times New Roman" w:cs="Times New Roman"/>
          <w:sz w:val="24"/>
          <w:szCs w:val="24"/>
        </w:rPr>
        <w:t>.</w:t>
      </w:r>
      <w:r w:rsidR="00A01967">
        <w:rPr>
          <w:rFonts w:ascii="Times New Roman" w:hAnsi="Times New Roman" w:cs="Times New Roman"/>
          <w:sz w:val="24"/>
          <w:szCs w:val="24"/>
        </w:rPr>
        <w:t xml:space="preserve">  </w:t>
      </w:r>
    </w:p>
    <w:p w14:paraId="66B7D971" w14:textId="77777777" w:rsidR="00684D25" w:rsidRPr="00916EFA" w:rsidRDefault="00684D25" w:rsidP="00B55E6A">
      <w:pPr>
        <w:spacing w:line="480" w:lineRule="auto"/>
        <w:contextualSpacing/>
        <w:jc w:val="center"/>
        <w:rPr>
          <w:rFonts w:ascii="Times New Roman" w:hAnsi="Times New Roman" w:cs="Times New Roman"/>
          <w:sz w:val="24"/>
          <w:szCs w:val="24"/>
        </w:rPr>
      </w:pPr>
      <w:r w:rsidRPr="00916EFA">
        <w:rPr>
          <w:rFonts w:ascii="Times New Roman" w:hAnsi="Times New Roman" w:cs="Times New Roman"/>
          <w:sz w:val="24"/>
          <w:szCs w:val="24"/>
        </w:rPr>
        <w:t>RESULTS</w:t>
      </w:r>
    </w:p>
    <w:p w14:paraId="361DB199" w14:textId="77777777" w:rsidR="00280B93" w:rsidRDefault="00280B93" w:rsidP="00B55E6A">
      <w:p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Undergraduate Degrees</w:t>
      </w:r>
    </w:p>
    <w:p w14:paraId="2C33037D" w14:textId="77777777" w:rsidR="00280B93" w:rsidRDefault="00280B93" w:rsidP="00B55E6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562588">
        <w:rPr>
          <w:rFonts w:ascii="Times New Roman" w:hAnsi="Times New Roman" w:cs="Times New Roman"/>
          <w:sz w:val="24"/>
          <w:szCs w:val="24"/>
        </w:rPr>
        <w:t>The Top 39 undergraduate colleges produced 19</w:t>
      </w:r>
      <w:r w:rsidR="00312218">
        <w:rPr>
          <w:rFonts w:ascii="Times New Roman" w:hAnsi="Times New Roman" w:cs="Times New Roman"/>
          <w:sz w:val="24"/>
          <w:szCs w:val="24"/>
        </w:rPr>
        <w:t xml:space="preserve"> percent </w:t>
      </w:r>
      <w:r w:rsidR="00562588">
        <w:rPr>
          <w:rFonts w:ascii="Times New Roman" w:hAnsi="Times New Roman" w:cs="Times New Roman"/>
          <w:sz w:val="24"/>
          <w:szCs w:val="24"/>
        </w:rPr>
        <w:t>of executives in our sam</w:t>
      </w:r>
      <w:r w:rsidR="009B4242">
        <w:rPr>
          <w:rFonts w:ascii="Times New Roman" w:hAnsi="Times New Roman" w:cs="Times New Roman"/>
          <w:sz w:val="24"/>
          <w:szCs w:val="24"/>
        </w:rPr>
        <w:t>ple, a low proportion using our heuristic standard</w:t>
      </w:r>
      <w:r w:rsidR="00075B75">
        <w:rPr>
          <w:rFonts w:ascii="Times New Roman" w:hAnsi="Times New Roman" w:cs="Times New Roman"/>
          <w:sz w:val="24"/>
          <w:szCs w:val="24"/>
        </w:rPr>
        <w:t>.</w:t>
      </w:r>
      <w:r w:rsidR="00D06B9E">
        <w:rPr>
          <w:rFonts w:ascii="Times New Roman" w:hAnsi="Times New Roman" w:cs="Times New Roman"/>
          <w:sz w:val="24"/>
          <w:szCs w:val="24"/>
        </w:rPr>
        <w:t xml:space="preserve">  </w:t>
      </w:r>
      <w:r w:rsidR="00562588">
        <w:rPr>
          <w:rFonts w:ascii="Times New Roman" w:hAnsi="Times New Roman" w:cs="Times New Roman"/>
          <w:sz w:val="24"/>
          <w:szCs w:val="24"/>
        </w:rPr>
        <w:t>We found significant sector variation, ranging from elite undergraduate representation of 12</w:t>
      </w:r>
      <w:r w:rsidR="00312218">
        <w:rPr>
          <w:rFonts w:ascii="Times New Roman" w:hAnsi="Times New Roman" w:cs="Times New Roman"/>
          <w:sz w:val="24"/>
          <w:szCs w:val="24"/>
        </w:rPr>
        <w:t xml:space="preserve"> percent</w:t>
      </w:r>
      <w:r w:rsidR="00562588">
        <w:rPr>
          <w:rFonts w:ascii="Times New Roman" w:hAnsi="Times New Roman" w:cs="Times New Roman"/>
          <w:sz w:val="24"/>
          <w:szCs w:val="24"/>
        </w:rPr>
        <w:t xml:space="preserve"> in construction to 32</w:t>
      </w:r>
      <w:r w:rsidR="00312218">
        <w:rPr>
          <w:rFonts w:ascii="Times New Roman" w:hAnsi="Times New Roman" w:cs="Times New Roman"/>
          <w:sz w:val="24"/>
          <w:szCs w:val="24"/>
        </w:rPr>
        <w:t xml:space="preserve"> percent</w:t>
      </w:r>
      <w:r w:rsidR="00562588">
        <w:rPr>
          <w:rFonts w:ascii="Times New Roman" w:hAnsi="Times New Roman" w:cs="Times New Roman"/>
          <w:sz w:val="24"/>
          <w:szCs w:val="24"/>
        </w:rPr>
        <w:t xml:space="preserve"> in Internet services.  Five</w:t>
      </w:r>
      <w:r w:rsidR="00312218">
        <w:rPr>
          <w:rFonts w:ascii="Times New Roman" w:hAnsi="Times New Roman" w:cs="Times New Roman"/>
          <w:sz w:val="24"/>
          <w:szCs w:val="24"/>
        </w:rPr>
        <w:t xml:space="preserve"> industrial sectors</w:t>
      </w:r>
      <w:r w:rsidR="00562588">
        <w:rPr>
          <w:rFonts w:ascii="Times New Roman" w:hAnsi="Times New Roman" w:cs="Times New Roman"/>
          <w:sz w:val="24"/>
          <w:szCs w:val="24"/>
        </w:rPr>
        <w:t xml:space="preserve"> (</w:t>
      </w:r>
      <w:r w:rsidR="009B4242">
        <w:rPr>
          <w:rFonts w:ascii="Times New Roman" w:hAnsi="Times New Roman" w:cs="Times New Roman"/>
          <w:sz w:val="24"/>
          <w:szCs w:val="24"/>
        </w:rPr>
        <w:t>aerospace/</w:t>
      </w:r>
      <w:r w:rsidR="005B0C08">
        <w:rPr>
          <w:rFonts w:ascii="Times New Roman" w:hAnsi="Times New Roman" w:cs="Times New Roman"/>
          <w:sz w:val="24"/>
          <w:szCs w:val="24"/>
        </w:rPr>
        <w:t>defense</w:t>
      </w:r>
      <w:r w:rsidR="009B4242">
        <w:rPr>
          <w:rFonts w:ascii="Times New Roman" w:hAnsi="Times New Roman" w:cs="Times New Roman"/>
          <w:sz w:val="24"/>
          <w:szCs w:val="24"/>
        </w:rPr>
        <w:t xml:space="preserve">, </w:t>
      </w:r>
      <w:r w:rsidR="00562588">
        <w:rPr>
          <w:rFonts w:ascii="Times New Roman" w:hAnsi="Times New Roman" w:cs="Times New Roman"/>
          <w:sz w:val="24"/>
          <w:szCs w:val="24"/>
        </w:rPr>
        <w:t xml:space="preserve">chemicals, </w:t>
      </w:r>
      <w:r w:rsidR="003E58C9">
        <w:rPr>
          <w:rFonts w:ascii="Times New Roman" w:hAnsi="Times New Roman" w:cs="Times New Roman"/>
          <w:sz w:val="24"/>
          <w:szCs w:val="24"/>
        </w:rPr>
        <w:t>construction</w:t>
      </w:r>
      <w:r w:rsidR="00D646E2">
        <w:rPr>
          <w:rFonts w:ascii="Times New Roman" w:hAnsi="Times New Roman" w:cs="Times New Roman"/>
          <w:sz w:val="24"/>
          <w:szCs w:val="24"/>
        </w:rPr>
        <w:t>/real estate</w:t>
      </w:r>
      <w:r w:rsidR="003E58C9">
        <w:rPr>
          <w:rFonts w:ascii="Times New Roman" w:hAnsi="Times New Roman" w:cs="Times New Roman"/>
          <w:sz w:val="24"/>
          <w:szCs w:val="24"/>
        </w:rPr>
        <w:t xml:space="preserve">, </w:t>
      </w:r>
      <w:r w:rsidR="00562588">
        <w:rPr>
          <w:rFonts w:ascii="Times New Roman" w:hAnsi="Times New Roman" w:cs="Times New Roman"/>
          <w:sz w:val="24"/>
          <w:szCs w:val="24"/>
        </w:rPr>
        <w:t>energy,</w:t>
      </w:r>
      <w:r w:rsidR="009B4242">
        <w:rPr>
          <w:rFonts w:ascii="Times New Roman" w:hAnsi="Times New Roman" w:cs="Times New Roman"/>
          <w:sz w:val="24"/>
          <w:szCs w:val="24"/>
        </w:rPr>
        <w:t xml:space="preserve"> and</w:t>
      </w:r>
      <w:r w:rsidR="00562588">
        <w:rPr>
          <w:rFonts w:ascii="Times New Roman" w:hAnsi="Times New Roman" w:cs="Times New Roman"/>
          <w:sz w:val="24"/>
          <w:szCs w:val="24"/>
        </w:rPr>
        <w:t xml:space="preserve"> health care) had low levels of elite </w:t>
      </w:r>
      <w:r w:rsidR="009B4242">
        <w:rPr>
          <w:rFonts w:ascii="Times New Roman" w:hAnsi="Times New Roman" w:cs="Times New Roman"/>
          <w:sz w:val="24"/>
          <w:szCs w:val="24"/>
        </w:rPr>
        <w:t xml:space="preserve">college </w:t>
      </w:r>
      <w:r w:rsidR="00562588">
        <w:rPr>
          <w:rFonts w:ascii="Times New Roman" w:hAnsi="Times New Roman" w:cs="Times New Roman"/>
          <w:sz w:val="24"/>
          <w:szCs w:val="24"/>
        </w:rPr>
        <w:t>representation – in the range of 12</w:t>
      </w:r>
      <w:r w:rsidR="00F26E25">
        <w:rPr>
          <w:rFonts w:ascii="Times New Roman" w:hAnsi="Times New Roman" w:cs="Times New Roman"/>
          <w:sz w:val="24"/>
          <w:szCs w:val="24"/>
        </w:rPr>
        <w:t xml:space="preserve"> to </w:t>
      </w:r>
      <w:r w:rsidR="00562588">
        <w:rPr>
          <w:rFonts w:ascii="Times New Roman" w:hAnsi="Times New Roman" w:cs="Times New Roman"/>
          <w:sz w:val="24"/>
          <w:szCs w:val="24"/>
        </w:rPr>
        <w:t>15</w:t>
      </w:r>
      <w:r w:rsidR="005E46C9">
        <w:rPr>
          <w:rFonts w:ascii="Times New Roman" w:hAnsi="Times New Roman" w:cs="Times New Roman"/>
          <w:sz w:val="24"/>
          <w:szCs w:val="24"/>
        </w:rPr>
        <w:t xml:space="preserve"> percent</w:t>
      </w:r>
      <w:r w:rsidR="00562588">
        <w:rPr>
          <w:rFonts w:ascii="Times New Roman" w:hAnsi="Times New Roman" w:cs="Times New Roman"/>
          <w:sz w:val="24"/>
          <w:szCs w:val="24"/>
        </w:rPr>
        <w:t>.  Four industri</w:t>
      </w:r>
      <w:r w:rsidR="005B0C08">
        <w:rPr>
          <w:rFonts w:ascii="Times New Roman" w:hAnsi="Times New Roman" w:cs="Times New Roman"/>
          <w:sz w:val="24"/>
          <w:szCs w:val="24"/>
        </w:rPr>
        <w:t>al sectors</w:t>
      </w:r>
      <w:r w:rsidR="00562588">
        <w:rPr>
          <w:rFonts w:ascii="Times New Roman" w:hAnsi="Times New Roman" w:cs="Times New Roman"/>
          <w:sz w:val="24"/>
          <w:szCs w:val="24"/>
        </w:rPr>
        <w:t xml:space="preserve"> (telecommunications, government, pharmaceuticals, and computer hardware/software) had low to moderate levels of elite college representation – in the range of 18</w:t>
      </w:r>
      <w:r w:rsidR="00F26E25">
        <w:rPr>
          <w:rFonts w:ascii="Times New Roman" w:hAnsi="Times New Roman" w:cs="Times New Roman"/>
          <w:sz w:val="24"/>
          <w:szCs w:val="24"/>
        </w:rPr>
        <w:t xml:space="preserve"> to </w:t>
      </w:r>
      <w:r w:rsidR="00562588">
        <w:rPr>
          <w:rFonts w:ascii="Times New Roman" w:hAnsi="Times New Roman" w:cs="Times New Roman"/>
          <w:sz w:val="24"/>
          <w:szCs w:val="24"/>
        </w:rPr>
        <w:t>22</w:t>
      </w:r>
      <w:r w:rsidR="005E46C9">
        <w:rPr>
          <w:rFonts w:ascii="Times New Roman" w:hAnsi="Times New Roman" w:cs="Times New Roman"/>
          <w:sz w:val="24"/>
          <w:szCs w:val="24"/>
        </w:rPr>
        <w:t xml:space="preserve"> percent</w:t>
      </w:r>
      <w:r w:rsidR="00562588">
        <w:rPr>
          <w:rFonts w:ascii="Times New Roman" w:hAnsi="Times New Roman" w:cs="Times New Roman"/>
          <w:sz w:val="24"/>
          <w:szCs w:val="24"/>
        </w:rPr>
        <w:t>.  Three industri</w:t>
      </w:r>
      <w:r w:rsidR="005B0C08">
        <w:rPr>
          <w:rFonts w:ascii="Times New Roman" w:hAnsi="Times New Roman" w:cs="Times New Roman"/>
          <w:sz w:val="24"/>
          <w:szCs w:val="24"/>
        </w:rPr>
        <w:t>al sectors</w:t>
      </w:r>
      <w:r w:rsidR="00562588">
        <w:rPr>
          <w:rFonts w:ascii="Times New Roman" w:hAnsi="Times New Roman" w:cs="Times New Roman"/>
          <w:sz w:val="24"/>
          <w:szCs w:val="24"/>
        </w:rPr>
        <w:t xml:space="preserve"> (finance, entertainment, and Internet services</w:t>
      </w:r>
      <w:r w:rsidR="00D646E2">
        <w:rPr>
          <w:rFonts w:ascii="Times New Roman" w:hAnsi="Times New Roman" w:cs="Times New Roman"/>
          <w:sz w:val="24"/>
          <w:szCs w:val="24"/>
        </w:rPr>
        <w:t xml:space="preserve"> and retailing</w:t>
      </w:r>
      <w:r w:rsidR="00562588">
        <w:rPr>
          <w:rFonts w:ascii="Times New Roman" w:hAnsi="Times New Roman" w:cs="Times New Roman"/>
          <w:sz w:val="24"/>
          <w:szCs w:val="24"/>
        </w:rPr>
        <w:t>) had moderate levels of elite college representation – in the range of 28</w:t>
      </w:r>
      <w:r w:rsidR="00F26E25">
        <w:rPr>
          <w:rFonts w:ascii="Times New Roman" w:hAnsi="Times New Roman" w:cs="Times New Roman"/>
          <w:sz w:val="24"/>
          <w:szCs w:val="24"/>
        </w:rPr>
        <w:t xml:space="preserve"> to </w:t>
      </w:r>
      <w:r w:rsidR="00562588">
        <w:rPr>
          <w:rFonts w:ascii="Times New Roman" w:hAnsi="Times New Roman" w:cs="Times New Roman"/>
          <w:sz w:val="24"/>
          <w:szCs w:val="24"/>
        </w:rPr>
        <w:t>32</w:t>
      </w:r>
      <w:r w:rsidR="005E46C9">
        <w:rPr>
          <w:rFonts w:ascii="Times New Roman" w:hAnsi="Times New Roman" w:cs="Times New Roman"/>
          <w:sz w:val="24"/>
          <w:szCs w:val="24"/>
        </w:rPr>
        <w:t xml:space="preserve"> percent</w:t>
      </w:r>
      <w:r w:rsidR="00562588">
        <w:rPr>
          <w:rFonts w:ascii="Times New Roman" w:hAnsi="Times New Roman" w:cs="Times New Roman"/>
          <w:sz w:val="24"/>
          <w:szCs w:val="24"/>
        </w:rPr>
        <w:t xml:space="preserve">.  </w:t>
      </w:r>
      <w:r w:rsidR="00562588">
        <w:rPr>
          <w:rFonts w:ascii="Times New Roman" w:hAnsi="Times New Roman" w:cs="Times New Roman"/>
          <w:sz w:val="24"/>
          <w:szCs w:val="24"/>
        </w:rPr>
        <w:lastRenderedPageBreak/>
        <w:t xml:space="preserve">When we excluded the </w:t>
      </w:r>
      <w:r w:rsidR="009B4242">
        <w:rPr>
          <w:rFonts w:ascii="Times New Roman" w:hAnsi="Times New Roman" w:cs="Times New Roman"/>
          <w:sz w:val="24"/>
          <w:szCs w:val="24"/>
        </w:rPr>
        <w:t xml:space="preserve">more </w:t>
      </w:r>
      <w:r w:rsidR="00562588">
        <w:rPr>
          <w:rFonts w:ascii="Times New Roman" w:hAnsi="Times New Roman" w:cs="Times New Roman"/>
          <w:sz w:val="24"/>
          <w:szCs w:val="24"/>
        </w:rPr>
        <w:t xml:space="preserve">populist House of Representatives from the government </w:t>
      </w:r>
      <w:r w:rsidR="00F26E25">
        <w:rPr>
          <w:rFonts w:ascii="Times New Roman" w:hAnsi="Times New Roman" w:cs="Times New Roman"/>
          <w:sz w:val="24"/>
          <w:szCs w:val="24"/>
        </w:rPr>
        <w:t>category</w:t>
      </w:r>
      <w:r w:rsidR="00562588">
        <w:rPr>
          <w:rFonts w:ascii="Times New Roman" w:hAnsi="Times New Roman" w:cs="Times New Roman"/>
          <w:sz w:val="24"/>
          <w:szCs w:val="24"/>
        </w:rPr>
        <w:t>, government joined the industries with moderate levels of elite college representation</w:t>
      </w:r>
      <w:r w:rsidR="003C0C2A">
        <w:rPr>
          <w:rFonts w:ascii="Times New Roman" w:hAnsi="Times New Roman" w:cs="Times New Roman"/>
          <w:sz w:val="24"/>
          <w:szCs w:val="24"/>
        </w:rPr>
        <w:t>,</w:t>
      </w:r>
      <w:r w:rsidR="00562588">
        <w:rPr>
          <w:rFonts w:ascii="Times New Roman" w:hAnsi="Times New Roman" w:cs="Times New Roman"/>
          <w:sz w:val="24"/>
          <w:szCs w:val="24"/>
        </w:rPr>
        <w:t xml:space="preserve"> at </w:t>
      </w:r>
      <w:r w:rsidR="00935A18">
        <w:rPr>
          <w:rFonts w:ascii="Times New Roman" w:hAnsi="Times New Roman" w:cs="Times New Roman"/>
          <w:sz w:val="24"/>
          <w:szCs w:val="24"/>
        </w:rPr>
        <w:t>33.5</w:t>
      </w:r>
      <w:r w:rsidR="005E46C9">
        <w:rPr>
          <w:rFonts w:ascii="Times New Roman" w:hAnsi="Times New Roman" w:cs="Times New Roman"/>
          <w:sz w:val="24"/>
          <w:szCs w:val="24"/>
        </w:rPr>
        <w:t xml:space="preserve"> percent.</w:t>
      </w:r>
      <w:r w:rsidR="00935A18">
        <w:rPr>
          <w:rFonts w:ascii="Times New Roman" w:hAnsi="Times New Roman" w:cs="Times New Roman"/>
          <w:sz w:val="24"/>
          <w:szCs w:val="24"/>
        </w:rPr>
        <w:t xml:space="preserve">  Pair</w:t>
      </w:r>
      <w:r w:rsidR="00486538">
        <w:rPr>
          <w:rFonts w:ascii="Times New Roman" w:hAnsi="Times New Roman" w:cs="Times New Roman"/>
          <w:sz w:val="24"/>
          <w:szCs w:val="24"/>
        </w:rPr>
        <w:t>-</w:t>
      </w:r>
      <w:r w:rsidR="00935A18">
        <w:rPr>
          <w:rFonts w:ascii="Times New Roman" w:hAnsi="Times New Roman" w:cs="Times New Roman"/>
          <w:sz w:val="24"/>
          <w:szCs w:val="24"/>
        </w:rPr>
        <w:t xml:space="preserve">wise chi square p values showed a pattern of significant differences at </w:t>
      </w:r>
      <w:r w:rsidR="009B4242">
        <w:rPr>
          <w:rFonts w:ascii="Times New Roman" w:hAnsi="Times New Roman" w:cs="Times New Roman"/>
          <w:sz w:val="24"/>
          <w:szCs w:val="24"/>
        </w:rPr>
        <w:t>t</w:t>
      </w:r>
      <w:r w:rsidR="00935A18">
        <w:rPr>
          <w:rFonts w:ascii="Times New Roman" w:hAnsi="Times New Roman" w:cs="Times New Roman"/>
          <w:sz w:val="24"/>
          <w:szCs w:val="24"/>
        </w:rPr>
        <w:t>he adjusted critical probability of p&lt;.00076.</w:t>
      </w:r>
      <w:r w:rsidR="00AA7D30">
        <w:rPr>
          <w:rStyle w:val="EndnoteReference"/>
          <w:rFonts w:ascii="Times New Roman" w:hAnsi="Times New Roman" w:cs="Times New Roman"/>
          <w:sz w:val="24"/>
          <w:szCs w:val="24"/>
        </w:rPr>
        <w:endnoteReference w:id="5"/>
      </w:r>
      <w:r w:rsidR="00935A18">
        <w:rPr>
          <w:rFonts w:ascii="Times New Roman" w:hAnsi="Times New Roman" w:cs="Times New Roman"/>
          <w:sz w:val="24"/>
          <w:szCs w:val="24"/>
        </w:rPr>
        <w:t xml:space="preserve">  These significant differences separated the industries</w:t>
      </w:r>
      <w:r w:rsidR="009B4242">
        <w:rPr>
          <w:rFonts w:ascii="Times New Roman" w:hAnsi="Times New Roman" w:cs="Times New Roman"/>
          <w:sz w:val="24"/>
          <w:szCs w:val="24"/>
        </w:rPr>
        <w:t xml:space="preserve"> listed above with low elite college representation</w:t>
      </w:r>
      <w:r w:rsidR="00935A18">
        <w:rPr>
          <w:rFonts w:ascii="Times New Roman" w:hAnsi="Times New Roman" w:cs="Times New Roman"/>
          <w:sz w:val="24"/>
          <w:szCs w:val="24"/>
        </w:rPr>
        <w:t xml:space="preserve"> (15</w:t>
      </w:r>
      <w:r w:rsidR="005E46C9">
        <w:rPr>
          <w:rFonts w:ascii="Times New Roman" w:hAnsi="Times New Roman" w:cs="Times New Roman"/>
          <w:sz w:val="24"/>
          <w:szCs w:val="24"/>
        </w:rPr>
        <w:t xml:space="preserve"> percent</w:t>
      </w:r>
      <w:r w:rsidR="00935A18">
        <w:rPr>
          <w:rFonts w:ascii="Times New Roman" w:hAnsi="Times New Roman" w:cs="Times New Roman"/>
          <w:sz w:val="24"/>
          <w:szCs w:val="24"/>
        </w:rPr>
        <w:t xml:space="preserve"> and below) from </w:t>
      </w:r>
      <w:r w:rsidR="009B4242">
        <w:rPr>
          <w:rFonts w:ascii="Times New Roman" w:hAnsi="Times New Roman" w:cs="Times New Roman"/>
          <w:sz w:val="24"/>
          <w:szCs w:val="24"/>
        </w:rPr>
        <w:t xml:space="preserve">those with moderate </w:t>
      </w:r>
      <w:r w:rsidR="00935A18">
        <w:rPr>
          <w:rFonts w:ascii="Times New Roman" w:hAnsi="Times New Roman" w:cs="Times New Roman"/>
          <w:sz w:val="24"/>
          <w:szCs w:val="24"/>
        </w:rPr>
        <w:t>(28</w:t>
      </w:r>
      <w:r w:rsidR="005E46C9">
        <w:rPr>
          <w:rFonts w:ascii="Times New Roman" w:hAnsi="Times New Roman" w:cs="Times New Roman"/>
          <w:sz w:val="24"/>
          <w:szCs w:val="24"/>
        </w:rPr>
        <w:t xml:space="preserve"> percent</w:t>
      </w:r>
      <w:r w:rsidR="00935A18">
        <w:rPr>
          <w:rFonts w:ascii="Times New Roman" w:hAnsi="Times New Roman" w:cs="Times New Roman"/>
          <w:sz w:val="24"/>
          <w:szCs w:val="24"/>
        </w:rPr>
        <w:t xml:space="preserve"> and above) elite </w:t>
      </w:r>
      <w:r w:rsidR="009B4242">
        <w:rPr>
          <w:rFonts w:ascii="Times New Roman" w:hAnsi="Times New Roman" w:cs="Times New Roman"/>
          <w:sz w:val="24"/>
          <w:szCs w:val="24"/>
        </w:rPr>
        <w:t xml:space="preserve">college </w:t>
      </w:r>
      <w:r w:rsidR="00935A18">
        <w:rPr>
          <w:rFonts w:ascii="Times New Roman" w:hAnsi="Times New Roman" w:cs="Times New Roman"/>
          <w:sz w:val="24"/>
          <w:szCs w:val="24"/>
        </w:rPr>
        <w:t>representation</w:t>
      </w:r>
      <w:r w:rsidR="009B4242">
        <w:rPr>
          <w:rFonts w:ascii="Times New Roman" w:hAnsi="Times New Roman" w:cs="Times New Roman"/>
          <w:sz w:val="24"/>
          <w:szCs w:val="24"/>
        </w:rPr>
        <w:t>,</w:t>
      </w:r>
      <w:r w:rsidR="00671203">
        <w:rPr>
          <w:rFonts w:ascii="Times New Roman" w:hAnsi="Times New Roman" w:cs="Times New Roman"/>
          <w:sz w:val="24"/>
          <w:szCs w:val="24"/>
        </w:rPr>
        <w:t xml:space="preserve"> with the exception that </w:t>
      </w:r>
      <w:r w:rsidR="00D06B9E">
        <w:rPr>
          <w:rFonts w:ascii="Times New Roman" w:hAnsi="Times New Roman" w:cs="Times New Roman"/>
          <w:sz w:val="24"/>
          <w:szCs w:val="24"/>
        </w:rPr>
        <w:t>the</w:t>
      </w:r>
      <w:r w:rsidR="00671203">
        <w:rPr>
          <w:rFonts w:ascii="Times New Roman" w:hAnsi="Times New Roman" w:cs="Times New Roman"/>
          <w:sz w:val="24"/>
          <w:szCs w:val="24"/>
        </w:rPr>
        <w:t xml:space="preserve"> </w:t>
      </w:r>
      <w:r w:rsidR="003C0C2A">
        <w:rPr>
          <w:rFonts w:ascii="Times New Roman" w:hAnsi="Times New Roman" w:cs="Times New Roman"/>
          <w:sz w:val="24"/>
          <w:szCs w:val="24"/>
        </w:rPr>
        <w:t xml:space="preserve">elite college graduates were not statistically less common in the </w:t>
      </w:r>
      <w:r w:rsidR="00671203">
        <w:rPr>
          <w:rFonts w:ascii="Times New Roman" w:hAnsi="Times New Roman" w:cs="Times New Roman"/>
          <w:sz w:val="24"/>
          <w:szCs w:val="24"/>
        </w:rPr>
        <w:t>aerospace/</w:t>
      </w:r>
      <w:r w:rsidR="005B0C08">
        <w:rPr>
          <w:rFonts w:ascii="Times New Roman" w:hAnsi="Times New Roman" w:cs="Times New Roman"/>
          <w:sz w:val="24"/>
          <w:szCs w:val="24"/>
        </w:rPr>
        <w:t xml:space="preserve">defense </w:t>
      </w:r>
      <w:r w:rsidR="00671203">
        <w:rPr>
          <w:rFonts w:ascii="Times New Roman" w:hAnsi="Times New Roman" w:cs="Times New Roman"/>
          <w:sz w:val="24"/>
          <w:szCs w:val="24"/>
        </w:rPr>
        <w:t>industr</w:t>
      </w:r>
      <w:r w:rsidR="005B0C08">
        <w:rPr>
          <w:rFonts w:ascii="Times New Roman" w:hAnsi="Times New Roman" w:cs="Times New Roman"/>
          <w:sz w:val="24"/>
          <w:szCs w:val="24"/>
        </w:rPr>
        <w:t>y</w:t>
      </w:r>
      <w:r w:rsidR="00671203">
        <w:rPr>
          <w:rFonts w:ascii="Times New Roman" w:hAnsi="Times New Roman" w:cs="Times New Roman"/>
          <w:sz w:val="24"/>
          <w:szCs w:val="24"/>
        </w:rPr>
        <w:t xml:space="preserve"> </w:t>
      </w:r>
      <w:r w:rsidR="003C0C2A">
        <w:rPr>
          <w:rFonts w:ascii="Times New Roman" w:hAnsi="Times New Roman" w:cs="Times New Roman"/>
          <w:sz w:val="24"/>
          <w:szCs w:val="24"/>
        </w:rPr>
        <w:t>than in</w:t>
      </w:r>
      <w:r w:rsidR="00671203">
        <w:rPr>
          <w:rFonts w:ascii="Times New Roman" w:hAnsi="Times New Roman" w:cs="Times New Roman"/>
          <w:sz w:val="24"/>
          <w:szCs w:val="24"/>
        </w:rPr>
        <w:t xml:space="preserve"> the entertainment industry</w:t>
      </w:r>
      <w:r w:rsidR="00935A18">
        <w:rPr>
          <w:rFonts w:ascii="Times New Roman" w:hAnsi="Times New Roman" w:cs="Times New Roman"/>
          <w:sz w:val="24"/>
          <w:szCs w:val="24"/>
        </w:rPr>
        <w:t xml:space="preserve">. </w:t>
      </w:r>
      <w:r w:rsidR="00562588">
        <w:rPr>
          <w:rFonts w:ascii="Times New Roman" w:hAnsi="Times New Roman" w:cs="Times New Roman"/>
          <w:sz w:val="24"/>
          <w:szCs w:val="24"/>
        </w:rPr>
        <w:t xml:space="preserve">  </w:t>
      </w:r>
    </w:p>
    <w:p w14:paraId="3C19A222" w14:textId="0AD2B3BD" w:rsidR="00562588" w:rsidRDefault="009322B0" w:rsidP="00B55E6A">
      <w:pPr>
        <w:pStyle w:val="CommentText"/>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F42000" w:rsidRPr="007058D2">
        <w:rPr>
          <w:rFonts w:ascii="Times New Roman" w:hAnsi="Times New Roman" w:cs="Times New Roman"/>
          <w:sz w:val="24"/>
          <w:szCs w:val="24"/>
        </w:rPr>
        <w:t xml:space="preserve">A comparison between the </w:t>
      </w:r>
      <w:r w:rsidR="00F42000" w:rsidRPr="007058D2">
        <w:rPr>
          <w:rFonts w:ascii="Times New Roman" w:hAnsi="Times New Roman" w:cs="Times New Roman"/>
          <w:i/>
          <w:sz w:val="24"/>
          <w:szCs w:val="24"/>
        </w:rPr>
        <w:t>USNWR</w:t>
      </w:r>
      <w:r w:rsidR="00F42000" w:rsidRPr="007058D2">
        <w:rPr>
          <w:rFonts w:ascii="Times New Roman" w:hAnsi="Times New Roman" w:cs="Times New Roman"/>
          <w:sz w:val="24"/>
          <w:szCs w:val="24"/>
        </w:rPr>
        <w:t xml:space="preserve"> elite institutions and </w:t>
      </w:r>
      <w:r w:rsidR="007B2435">
        <w:rPr>
          <w:rFonts w:ascii="Times New Roman" w:hAnsi="Times New Roman" w:cs="Times New Roman"/>
          <w:sz w:val="24"/>
          <w:szCs w:val="24"/>
        </w:rPr>
        <w:t>the empirical top producers of executives</w:t>
      </w:r>
      <w:r w:rsidR="00F42000" w:rsidRPr="007058D2">
        <w:rPr>
          <w:rFonts w:ascii="Times New Roman" w:hAnsi="Times New Roman" w:cs="Times New Roman"/>
          <w:sz w:val="24"/>
          <w:szCs w:val="24"/>
        </w:rPr>
        <w:t xml:space="preserve"> further illustrates the openness of </w:t>
      </w:r>
      <w:r w:rsidR="00F42000">
        <w:rPr>
          <w:rFonts w:ascii="Times New Roman" w:hAnsi="Times New Roman" w:cs="Times New Roman"/>
          <w:sz w:val="24"/>
          <w:szCs w:val="24"/>
        </w:rPr>
        <w:t xml:space="preserve">top positions in the U.S. economy and state to individuals from non-elite educational backgrounds.  </w:t>
      </w:r>
      <w:r w:rsidR="007B2435">
        <w:rPr>
          <w:rFonts w:ascii="Times New Roman" w:hAnsi="Times New Roman" w:cs="Times New Roman"/>
          <w:sz w:val="24"/>
          <w:szCs w:val="24"/>
        </w:rPr>
        <w:t xml:space="preserve">As indicated in </w:t>
      </w:r>
      <w:r w:rsidR="00206FD8">
        <w:rPr>
          <w:rFonts w:ascii="Times New Roman" w:hAnsi="Times New Roman" w:cs="Times New Roman"/>
          <w:sz w:val="24"/>
          <w:szCs w:val="24"/>
        </w:rPr>
        <w:t xml:space="preserve">Table </w:t>
      </w:r>
      <w:r w:rsidR="002E3375">
        <w:rPr>
          <w:rFonts w:ascii="Times New Roman" w:hAnsi="Times New Roman" w:cs="Times New Roman"/>
          <w:sz w:val="24"/>
          <w:szCs w:val="24"/>
        </w:rPr>
        <w:t>3</w:t>
      </w:r>
      <w:r w:rsidR="007B2435">
        <w:rPr>
          <w:rFonts w:ascii="Times New Roman" w:hAnsi="Times New Roman" w:cs="Times New Roman"/>
          <w:sz w:val="24"/>
          <w:szCs w:val="24"/>
        </w:rPr>
        <w:t>, t</w:t>
      </w:r>
      <w:r w:rsidR="00F26E25">
        <w:rPr>
          <w:rFonts w:ascii="Times New Roman" w:hAnsi="Times New Roman" w:cs="Times New Roman"/>
          <w:sz w:val="24"/>
          <w:szCs w:val="24"/>
        </w:rPr>
        <w:t>he empirical</w:t>
      </w:r>
      <w:r w:rsidR="007B2435">
        <w:rPr>
          <w:rFonts w:ascii="Times New Roman" w:hAnsi="Times New Roman" w:cs="Times New Roman"/>
          <w:sz w:val="24"/>
          <w:szCs w:val="24"/>
        </w:rPr>
        <w:t>ly-derived</w:t>
      </w:r>
      <w:r w:rsidR="00F26E25">
        <w:rPr>
          <w:rFonts w:ascii="Times New Roman" w:hAnsi="Times New Roman" w:cs="Times New Roman"/>
          <w:sz w:val="24"/>
          <w:szCs w:val="24"/>
        </w:rPr>
        <w:t xml:space="preserve"> Top 37 educated slightly more than 33 percent of the executives in our sample compared to the 19 percent educated by the Top 39 drawn from </w:t>
      </w:r>
      <w:r w:rsidR="00F26E25" w:rsidRPr="0096270D">
        <w:rPr>
          <w:rFonts w:ascii="Times New Roman" w:hAnsi="Times New Roman" w:cs="Times New Roman"/>
          <w:i/>
          <w:sz w:val="24"/>
          <w:szCs w:val="24"/>
        </w:rPr>
        <w:t>USNWR</w:t>
      </w:r>
      <w:r w:rsidR="00F26E25">
        <w:rPr>
          <w:rFonts w:ascii="Times New Roman" w:hAnsi="Times New Roman" w:cs="Times New Roman"/>
          <w:sz w:val="24"/>
          <w:szCs w:val="24"/>
        </w:rPr>
        <w:t xml:space="preserve"> rankings.  </w:t>
      </w:r>
      <w:r w:rsidR="00935A18">
        <w:rPr>
          <w:rFonts w:ascii="Times New Roman" w:hAnsi="Times New Roman" w:cs="Times New Roman"/>
          <w:sz w:val="24"/>
          <w:szCs w:val="24"/>
        </w:rPr>
        <w:t xml:space="preserve">The empirical Top </w:t>
      </w:r>
      <w:r w:rsidR="00D37EEB">
        <w:rPr>
          <w:rFonts w:ascii="Times New Roman" w:hAnsi="Times New Roman" w:cs="Times New Roman"/>
          <w:sz w:val="24"/>
          <w:szCs w:val="24"/>
        </w:rPr>
        <w:t>37</w:t>
      </w:r>
      <w:r w:rsidR="00935A18">
        <w:rPr>
          <w:rFonts w:ascii="Times New Roman" w:hAnsi="Times New Roman" w:cs="Times New Roman"/>
          <w:sz w:val="24"/>
          <w:szCs w:val="24"/>
        </w:rPr>
        <w:t xml:space="preserve"> included 2</w:t>
      </w:r>
      <w:r w:rsidR="00D37EEB">
        <w:rPr>
          <w:rFonts w:ascii="Times New Roman" w:hAnsi="Times New Roman" w:cs="Times New Roman"/>
          <w:sz w:val="24"/>
          <w:szCs w:val="24"/>
        </w:rPr>
        <w:t>1</w:t>
      </w:r>
      <w:r w:rsidR="00935A18">
        <w:rPr>
          <w:rFonts w:ascii="Times New Roman" w:hAnsi="Times New Roman" w:cs="Times New Roman"/>
          <w:sz w:val="24"/>
          <w:szCs w:val="24"/>
        </w:rPr>
        <w:t xml:space="preserve"> public research universities and 1</w:t>
      </w:r>
      <w:r w:rsidR="00D37EEB">
        <w:rPr>
          <w:rFonts w:ascii="Times New Roman" w:hAnsi="Times New Roman" w:cs="Times New Roman"/>
          <w:sz w:val="24"/>
          <w:szCs w:val="24"/>
        </w:rPr>
        <w:t>6</w:t>
      </w:r>
      <w:r w:rsidR="00935A18">
        <w:rPr>
          <w:rFonts w:ascii="Times New Roman" w:hAnsi="Times New Roman" w:cs="Times New Roman"/>
          <w:sz w:val="24"/>
          <w:szCs w:val="24"/>
        </w:rPr>
        <w:t xml:space="preserve"> private colleges and universities</w:t>
      </w:r>
      <w:r w:rsidR="00A90696">
        <w:rPr>
          <w:rFonts w:ascii="Times New Roman" w:hAnsi="Times New Roman" w:cs="Times New Roman"/>
          <w:sz w:val="24"/>
          <w:szCs w:val="24"/>
        </w:rPr>
        <w:t>.  Among the private colleges and universities,</w:t>
      </w:r>
      <w:r w:rsidR="00935A18">
        <w:rPr>
          <w:rFonts w:ascii="Times New Roman" w:hAnsi="Times New Roman" w:cs="Times New Roman"/>
          <w:sz w:val="24"/>
          <w:szCs w:val="24"/>
        </w:rPr>
        <w:t xml:space="preserve"> six </w:t>
      </w:r>
      <w:r w:rsidR="00A90696">
        <w:rPr>
          <w:rFonts w:ascii="Times New Roman" w:hAnsi="Times New Roman" w:cs="Times New Roman"/>
          <w:sz w:val="24"/>
          <w:szCs w:val="24"/>
        </w:rPr>
        <w:t>were</w:t>
      </w:r>
      <w:r w:rsidR="00935A18">
        <w:rPr>
          <w:rFonts w:ascii="Times New Roman" w:hAnsi="Times New Roman" w:cs="Times New Roman"/>
          <w:sz w:val="24"/>
          <w:szCs w:val="24"/>
        </w:rPr>
        <w:t xml:space="preserve"> </w:t>
      </w:r>
      <w:r w:rsidR="009B4242">
        <w:rPr>
          <w:rFonts w:ascii="Times New Roman" w:hAnsi="Times New Roman" w:cs="Times New Roman"/>
          <w:sz w:val="24"/>
          <w:szCs w:val="24"/>
        </w:rPr>
        <w:t>doctoral-granting</w:t>
      </w:r>
      <w:r w:rsidR="00935A18">
        <w:rPr>
          <w:rFonts w:ascii="Times New Roman" w:hAnsi="Times New Roman" w:cs="Times New Roman"/>
          <w:sz w:val="24"/>
          <w:szCs w:val="24"/>
        </w:rPr>
        <w:t xml:space="preserve"> </w:t>
      </w:r>
      <w:r w:rsidR="009B4242">
        <w:rPr>
          <w:rFonts w:ascii="Times New Roman" w:hAnsi="Times New Roman" w:cs="Times New Roman"/>
          <w:sz w:val="24"/>
          <w:szCs w:val="24"/>
        </w:rPr>
        <w:t xml:space="preserve">and research </w:t>
      </w:r>
      <w:r w:rsidR="00935A18">
        <w:rPr>
          <w:rFonts w:ascii="Times New Roman" w:hAnsi="Times New Roman" w:cs="Times New Roman"/>
          <w:sz w:val="24"/>
          <w:szCs w:val="24"/>
        </w:rPr>
        <w:t xml:space="preserve">universities that did not place on the </w:t>
      </w:r>
      <w:r w:rsidR="00935A18" w:rsidRPr="0096270D">
        <w:rPr>
          <w:rFonts w:ascii="Times New Roman" w:hAnsi="Times New Roman" w:cs="Times New Roman"/>
          <w:i/>
          <w:sz w:val="24"/>
          <w:szCs w:val="24"/>
        </w:rPr>
        <w:t xml:space="preserve">USNWR </w:t>
      </w:r>
      <w:r w:rsidR="00935A18">
        <w:rPr>
          <w:rFonts w:ascii="Times New Roman" w:hAnsi="Times New Roman" w:cs="Times New Roman"/>
          <w:sz w:val="24"/>
          <w:szCs w:val="24"/>
        </w:rPr>
        <w:t xml:space="preserve">Top </w:t>
      </w:r>
      <w:r w:rsidR="00D37EEB">
        <w:rPr>
          <w:rFonts w:ascii="Times New Roman" w:hAnsi="Times New Roman" w:cs="Times New Roman"/>
          <w:sz w:val="24"/>
          <w:szCs w:val="24"/>
        </w:rPr>
        <w:t>3</w:t>
      </w:r>
      <w:r w:rsidR="00935A18">
        <w:rPr>
          <w:rFonts w:ascii="Times New Roman" w:hAnsi="Times New Roman" w:cs="Times New Roman"/>
          <w:sz w:val="24"/>
          <w:szCs w:val="24"/>
        </w:rPr>
        <w:t xml:space="preserve">9 </w:t>
      </w:r>
      <w:r w:rsidR="00D37EEB">
        <w:rPr>
          <w:rFonts w:ascii="Times New Roman" w:hAnsi="Times New Roman" w:cs="Times New Roman"/>
          <w:sz w:val="24"/>
          <w:szCs w:val="24"/>
        </w:rPr>
        <w:t>list.</w:t>
      </w:r>
      <w:r>
        <w:rPr>
          <w:rFonts w:ascii="Times New Roman" w:hAnsi="Times New Roman" w:cs="Times New Roman"/>
          <w:sz w:val="24"/>
          <w:szCs w:val="24"/>
        </w:rPr>
        <w:t xml:space="preserve"> </w:t>
      </w:r>
      <w:r w:rsidR="003B6A17">
        <w:rPr>
          <w:rFonts w:ascii="Times New Roman" w:hAnsi="Times New Roman" w:cs="Times New Roman"/>
          <w:sz w:val="24"/>
          <w:szCs w:val="24"/>
        </w:rPr>
        <w:t>L</w:t>
      </w:r>
      <w:r w:rsidR="00312218">
        <w:rPr>
          <w:rFonts w:ascii="Times New Roman" w:hAnsi="Times New Roman" w:cs="Times New Roman"/>
          <w:sz w:val="24"/>
          <w:szCs w:val="24"/>
        </w:rPr>
        <w:t xml:space="preserve">iberal arts colleges were </w:t>
      </w:r>
      <w:r w:rsidR="003C0C2A">
        <w:rPr>
          <w:rFonts w:ascii="Times New Roman" w:hAnsi="Times New Roman" w:cs="Times New Roman"/>
          <w:sz w:val="24"/>
          <w:szCs w:val="24"/>
        </w:rPr>
        <w:t xml:space="preserve">entirely </w:t>
      </w:r>
      <w:r w:rsidR="00312218">
        <w:rPr>
          <w:rFonts w:ascii="Times New Roman" w:hAnsi="Times New Roman" w:cs="Times New Roman"/>
          <w:sz w:val="24"/>
          <w:szCs w:val="24"/>
        </w:rPr>
        <w:t>absent from the empirical</w:t>
      </w:r>
      <w:r w:rsidR="007B2435">
        <w:rPr>
          <w:rFonts w:ascii="Times New Roman" w:hAnsi="Times New Roman" w:cs="Times New Roman"/>
          <w:sz w:val="24"/>
          <w:szCs w:val="24"/>
        </w:rPr>
        <w:t>ly-derived</w:t>
      </w:r>
      <w:r w:rsidR="00312218">
        <w:rPr>
          <w:rFonts w:ascii="Times New Roman" w:hAnsi="Times New Roman" w:cs="Times New Roman"/>
          <w:sz w:val="24"/>
          <w:szCs w:val="24"/>
        </w:rPr>
        <w:t xml:space="preserve"> Top 37. </w:t>
      </w:r>
    </w:p>
    <w:p w14:paraId="3E6DD662" w14:textId="0425017E" w:rsidR="00F26E25" w:rsidRDefault="00BF1334" w:rsidP="00B55E6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w:t>
      </w:r>
      <w:r w:rsidR="00112139">
        <w:rPr>
          <w:rFonts w:ascii="Times New Roman" w:hAnsi="Times New Roman" w:cs="Times New Roman"/>
          <w:sz w:val="24"/>
          <w:szCs w:val="24"/>
        </w:rPr>
        <w:t>is</w:t>
      </w:r>
      <w:r>
        <w:rPr>
          <w:rFonts w:ascii="Times New Roman" w:hAnsi="Times New Roman" w:cs="Times New Roman"/>
          <w:sz w:val="24"/>
          <w:szCs w:val="24"/>
        </w:rPr>
        <w:t xml:space="preserve"> strong representation of public research universities among the </w:t>
      </w:r>
      <w:r w:rsidR="00112139">
        <w:rPr>
          <w:rFonts w:ascii="Times New Roman" w:hAnsi="Times New Roman" w:cs="Times New Roman"/>
          <w:sz w:val="24"/>
          <w:szCs w:val="24"/>
        </w:rPr>
        <w:t xml:space="preserve">leading </w:t>
      </w:r>
      <w:r>
        <w:rPr>
          <w:rFonts w:ascii="Times New Roman" w:hAnsi="Times New Roman" w:cs="Times New Roman"/>
          <w:sz w:val="24"/>
          <w:szCs w:val="24"/>
        </w:rPr>
        <w:t>producers of business and government leaders does not fit conventional views of the constitution of the elite stratum of American colleges.</w:t>
      </w:r>
      <w:r w:rsidR="00112139">
        <w:rPr>
          <w:rFonts w:ascii="Times New Roman" w:hAnsi="Times New Roman" w:cs="Times New Roman"/>
          <w:sz w:val="24"/>
          <w:szCs w:val="24"/>
        </w:rPr>
        <w:t xml:space="preserve">  </w:t>
      </w:r>
      <w:r>
        <w:rPr>
          <w:rFonts w:ascii="Times New Roman" w:hAnsi="Times New Roman" w:cs="Times New Roman"/>
          <w:sz w:val="24"/>
          <w:szCs w:val="24"/>
        </w:rPr>
        <w:t>At the same time</w:t>
      </w:r>
      <w:r w:rsidR="007900EB">
        <w:rPr>
          <w:rFonts w:ascii="Times New Roman" w:hAnsi="Times New Roman" w:cs="Times New Roman"/>
          <w:sz w:val="24"/>
          <w:szCs w:val="24"/>
        </w:rPr>
        <w:t>,</w:t>
      </w:r>
      <w:r>
        <w:rPr>
          <w:rFonts w:ascii="Times New Roman" w:hAnsi="Times New Roman" w:cs="Times New Roman"/>
          <w:sz w:val="24"/>
          <w:szCs w:val="24"/>
        </w:rPr>
        <w:t xml:space="preserve"> public universities are not </w:t>
      </w:r>
      <w:r w:rsidR="00F26E25">
        <w:rPr>
          <w:rFonts w:ascii="Times New Roman" w:hAnsi="Times New Roman" w:cs="Times New Roman"/>
          <w:sz w:val="24"/>
          <w:szCs w:val="24"/>
        </w:rPr>
        <w:t>comparable to</w:t>
      </w:r>
      <w:r>
        <w:rPr>
          <w:rFonts w:ascii="Times New Roman" w:hAnsi="Times New Roman" w:cs="Times New Roman"/>
          <w:sz w:val="24"/>
          <w:szCs w:val="24"/>
        </w:rPr>
        <w:t xml:space="preserve"> the top private universities as </w:t>
      </w:r>
      <w:r w:rsidRPr="00112139">
        <w:rPr>
          <w:rFonts w:ascii="Times New Roman" w:hAnsi="Times New Roman" w:cs="Times New Roman"/>
          <w:i/>
          <w:sz w:val="24"/>
          <w:szCs w:val="24"/>
        </w:rPr>
        <w:t>per capita</w:t>
      </w:r>
      <w:r>
        <w:rPr>
          <w:rFonts w:ascii="Times New Roman" w:hAnsi="Times New Roman" w:cs="Times New Roman"/>
          <w:sz w:val="24"/>
          <w:szCs w:val="24"/>
        </w:rPr>
        <w:t xml:space="preserve"> producers of </w:t>
      </w:r>
      <w:r w:rsidR="00112139">
        <w:rPr>
          <w:rFonts w:ascii="Times New Roman" w:hAnsi="Times New Roman" w:cs="Times New Roman"/>
          <w:sz w:val="24"/>
          <w:szCs w:val="24"/>
        </w:rPr>
        <w:t>business and government</w:t>
      </w:r>
      <w:r>
        <w:rPr>
          <w:rFonts w:ascii="Times New Roman" w:hAnsi="Times New Roman" w:cs="Times New Roman"/>
          <w:sz w:val="24"/>
          <w:szCs w:val="24"/>
        </w:rPr>
        <w:t xml:space="preserve"> leaders.  During the </w:t>
      </w:r>
      <w:r w:rsidR="00AC4CE1">
        <w:rPr>
          <w:rFonts w:ascii="Times New Roman" w:hAnsi="Times New Roman" w:cs="Times New Roman"/>
          <w:sz w:val="24"/>
          <w:szCs w:val="24"/>
        </w:rPr>
        <w:t xml:space="preserve">1970 to 2000 </w:t>
      </w:r>
      <w:r>
        <w:rPr>
          <w:rFonts w:ascii="Times New Roman" w:hAnsi="Times New Roman" w:cs="Times New Roman"/>
          <w:sz w:val="24"/>
          <w:szCs w:val="24"/>
        </w:rPr>
        <w:t>period</w:t>
      </w:r>
      <w:r w:rsidR="00255E86">
        <w:rPr>
          <w:rFonts w:ascii="Times New Roman" w:hAnsi="Times New Roman" w:cs="Times New Roman"/>
          <w:sz w:val="24"/>
          <w:szCs w:val="24"/>
        </w:rPr>
        <w:t>,</w:t>
      </w:r>
      <w:r w:rsidR="00AC4CE1">
        <w:rPr>
          <w:rFonts w:ascii="Times New Roman" w:hAnsi="Times New Roman" w:cs="Times New Roman"/>
          <w:sz w:val="24"/>
          <w:szCs w:val="24"/>
        </w:rPr>
        <w:t xml:space="preserve"> when executives in our sample received their baccalaureate degrees,</w:t>
      </w:r>
      <w:r>
        <w:rPr>
          <w:rFonts w:ascii="Times New Roman" w:hAnsi="Times New Roman" w:cs="Times New Roman"/>
          <w:sz w:val="24"/>
          <w:szCs w:val="24"/>
        </w:rPr>
        <w:t xml:space="preserve"> the public universities on th</w:t>
      </w:r>
      <w:r w:rsidR="00AC4CE1">
        <w:rPr>
          <w:rFonts w:ascii="Times New Roman" w:hAnsi="Times New Roman" w:cs="Times New Roman"/>
          <w:sz w:val="24"/>
          <w:szCs w:val="24"/>
        </w:rPr>
        <w:t>e empirical</w:t>
      </w:r>
      <w:r w:rsidR="00284DFD">
        <w:rPr>
          <w:rFonts w:ascii="Times New Roman" w:hAnsi="Times New Roman" w:cs="Times New Roman"/>
          <w:sz w:val="24"/>
          <w:szCs w:val="24"/>
        </w:rPr>
        <w:t>ly-derived</w:t>
      </w:r>
      <w:r w:rsidR="00AC4CE1">
        <w:rPr>
          <w:rFonts w:ascii="Times New Roman" w:hAnsi="Times New Roman" w:cs="Times New Roman"/>
          <w:sz w:val="24"/>
          <w:szCs w:val="24"/>
        </w:rPr>
        <w:t xml:space="preserve"> Top</w:t>
      </w:r>
      <w:r w:rsidR="00FD24A0">
        <w:rPr>
          <w:rFonts w:ascii="Times New Roman" w:hAnsi="Times New Roman" w:cs="Times New Roman"/>
          <w:sz w:val="24"/>
          <w:szCs w:val="24"/>
        </w:rPr>
        <w:t xml:space="preserve"> 37</w:t>
      </w:r>
      <w:r w:rsidR="005D1EAC">
        <w:rPr>
          <w:rFonts w:ascii="Times New Roman" w:hAnsi="Times New Roman" w:cs="Times New Roman"/>
          <w:sz w:val="24"/>
          <w:szCs w:val="24"/>
        </w:rPr>
        <w:t xml:space="preserve"> </w:t>
      </w:r>
      <w:r>
        <w:rPr>
          <w:rFonts w:ascii="Times New Roman" w:hAnsi="Times New Roman" w:cs="Times New Roman"/>
          <w:sz w:val="24"/>
          <w:szCs w:val="24"/>
        </w:rPr>
        <w:t xml:space="preserve">list had average </w:t>
      </w:r>
      <w:r w:rsidR="00411FCC">
        <w:rPr>
          <w:rFonts w:ascii="Times New Roman" w:hAnsi="Times New Roman" w:cs="Times New Roman"/>
          <w:sz w:val="24"/>
          <w:szCs w:val="24"/>
        </w:rPr>
        <w:t xml:space="preserve">graduating </w:t>
      </w:r>
      <w:r>
        <w:rPr>
          <w:rFonts w:ascii="Times New Roman" w:hAnsi="Times New Roman" w:cs="Times New Roman"/>
          <w:sz w:val="24"/>
          <w:szCs w:val="24"/>
        </w:rPr>
        <w:t xml:space="preserve">classes of </w:t>
      </w:r>
      <w:r w:rsidR="003C0C2A">
        <w:rPr>
          <w:rFonts w:ascii="Times New Roman" w:hAnsi="Times New Roman" w:cs="Times New Roman"/>
          <w:sz w:val="24"/>
          <w:szCs w:val="24"/>
        </w:rPr>
        <w:lastRenderedPageBreak/>
        <w:t>approximately 5000</w:t>
      </w:r>
      <w:r w:rsidR="00411FCC">
        <w:rPr>
          <w:rFonts w:ascii="Times New Roman" w:hAnsi="Times New Roman" w:cs="Times New Roman"/>
          <w:sz w:val="24"/>
          <w:szCs w:val="24"/>
        </w:rPr>
        <w:t xml:space="preserve"> </w:t>
      </w:r>
      <w:r>
        <w:rPr>
          <w:rFonts w:ascii="Times New Roman" w:hAnsi="Times New Roman" w:cs="Times New Roman"/>
          <w:sz w:val="24"/>
          <w:szCs w:val="24"/>
        </w:rPr>
        <w:t>students</w:t>
      </w:r>
      <w:r w:rsidR="00AC4CE1">
        <w:rPr>
          <w:rFonts w:ascii="Times New Roman" w:hAnsi="Times New Roman" w:cs="Times New Roman"/>
          <w:sz w:val="24"/>
          <w:szCs w:val="24"/>
        </w:rPr>
        <w:t xml:space="preserve">, while the private universities on the list had average </w:t>
      </w:r>
      <w:r w:rsidR="00411FCC">
        <w:rPr>
          <w:rFonts w:ascii="Times New Roman" w:hAnsi="Times New Roman" w:cs="Times New Roman"/>
          <w:sz w:val="24"/>
          <w:szCs w:val="24"/>
        </w:rPr>
        <w:t xml:space="preserve">graduating </w:t>
      </w:r>
      <w:r w:rsidR="00AC4CE1">
        <w:rPr>
          <w:rFonts w:ascii="Times New Roman" w:hAnsi="Times New Roman" w:cs="Times New Roman"/>
          <w:sz w:val="24"/>
          <w:szCs w:val="24"/>
        </w:rPr>
        <w:t>classes of</w:t>
      </w:r>
      <w:r w:rsidR="00524449">
        <w:rPr>
          <w:rFonts w:ascii="Times New Roman" w:hAnsi="Times New Roman" w:cs="Times New Roman"/>
          <w:sz w:val="24"/>
          <w:szCs w:val="24"/>
        </w:rPr>
        <w:t xml:space="preserve"> approximately</w:t>
      </w:r>
      <w:r w:rsidR="00AC4CE1">
        <w:rPr>
          <w:rFonts w:ascii="Times New Roman" w:hAnsi="Times New Roman" w:cs="Times New Roman"/>
          <w:sz w:val="24"/>
          <w:szCs w:val="24"/>
        </w:rPr>
        <w:t xml:space="preserve"> </w:t>
      </w:r>
      <w:r w:rsidR="00F35E87">
        <w:rPr>
          <w:rFonts w:ascii="Times New Roman" w:hAnsi="Times New Roman" w:cs="Times New Roman"/>
          <w:sz w:val="24"/>
          <w:szCs w:val="24"/>
        </w:rPr>
        <w:t>175</w:t>
      </w:r>
      <w:r w:rsidR="003C0C2A">
        <w:rPr>
          <w:rFonts w:ascii="Times New Roman" w:hAnsi="Times New Roman" w:cs="Times New Roman"/>
          <w:sz w:val="24"/>
          <w:szCs w:val="24"/>
        </w:rPr>
        <w:t>0 students</w:t>
      </w:r>
      <w:r w:rsidR="000D6398">
        <w:rPr>
          <w:rFonts w:ascii="Times New Roman" w:hAnsi="Times New Roman" w:cs="Times New Roman"/>
          <w:sz w:val="24"/>
          <w:szCs w:val="24"/>
        </w:rPr>
        <w:t>.</w:t>
      </w:r>
      <w:r w:rsidR="00411FCC">
        <w:rPr>
          <w:rStyle w:val="EndnoteReference"/>
          <w:rFonts w:ascii="Times New Roman" w:hAnsi="Times New Roman" w:cs="Times New Roman"/>
          <w:sz w:val="24"/>
          <w:szCs w:val="24"/>
        </w:rPr>
        <w:endnoteReference w:id="6"/>
      </w:r>
      <w:r w:rsidR="00AC4CE1">
        <w:rPr>
          <w:rFonts w:ascii="Times New Roman" w:hAnsi="Times New Roman" w:cs="Times New Roman"/>
          <w:sz w:val="24"/>
          <w:szCs w:val="24"/>
        </w:rPr>
        <w:t xml:space="preserve">  </w:t>
      </w:r>
      <w:r w:rsidR="00331157">
        <w:rPr>
          <w:rFonts w:ascii="Times New Roman" w:hAnsi="Times New Roman" w:cs="Times New Roman"/>
          <w:sz w:val="24"/>
          <w:szCs w:val="24"/>
        </w:rPr>
        <w:t xml:space="preserve">Based on these figures, </w:t>
      </w:r>
      <w:r w:rsidR="00AC4CE1">
        <w:rPr>
          <w:rFonts w:ascii="Times New Roman" w:hAnsi="Times New Roman" w:cs="Times New Roman"/>
          <w:sz w:val="24"/>
          <w:szCs w:val="24"/>
        </w:rPr>
        <w:t>public</w:t>
      </w:r>
      <w:r w:rsidR="00524449">
        <w:rPr>
          <w:rFonts w:ascii="Times New Roman" w:hAnsi="Times New Roman" w:cs="Times New Roman"/>
          <w:sz w:val="24"/>
          <w:szCs w:val="24"/>
        </w:rPr>
        <w:t xml:space="preserve"> universities</w:t>
      </w:r>
      <w:r w:rsidR="00AC4CE1">
        <w:rPr>
          <w:rFonts w:ascii="Times New Roman" w:hAnsi="Times New Roman" w:cs="Times New Roman"/>
          <w:sz w:val="24"/>
          <w:szCs w:val="24"/>
        </w:rPr>
        <w:t xml:space="preserve"> </w:t>
      </w:r>
      <w:r w:rsidR="00284DFD">
        <w:rPr>
          <w:rFonts w:ascii="Times New Roman" w:hAnsi="Times New Roman" w:cs="Times New Roman"/>
          <w:sz w:val="24"/>
          <w:szCs w:val="24"/>
        </w:rPr>
        <w:t xml:space="preserve">on the empirically-derived Top </w:t>
      </w:r>
      <w:r w:rsidR="00E45F47">
        <w:rPr>
          <w:rFonts w:ascii="Times New Roman" w:hAnsi="Times New Roman" w:cs="Times New Roman"/>
          <w:sz w:val="24"/>
          <w:szCs w:val="24"/>
        </w:rPr>
        <w:t>37</w:t>
      </w:r>
      <w:r w:rsidR="00284DFD">
        <w:rPr>
          <w:rFonts w:ascii="Times New Roman" w:hAnsi="Times New Roman" w:cs="Times New Roman"/>
          <w:sz w:val="24"/>
          <w:szCs w:val="24"/>
        </w:rPr>
        <w:t xml:space="preserve"> list </w:t>
      </w:r>
      <w:r w:rsidR="00AC4CE1">
        <w:rPr>
          <w:rFonts w:ascii="Times New Roman" w:hAnsi="Times New Roman" w:cs="Times New Roman"/>
          <w:sz w:val="24"/>
          <w:szCs w:val="24"/>
        </w:rPr>
        <w:t xml:space="preserve">would have </w:t>
      </w:r>
      <w:r w:rsidR="00E120F5">
        <w:rPr>
          <w:rFonts w:ascii="Times New Roman" w:hAnsi="Times New Roman" w:cs="Times New Roman"/>
          <w:sz w:val="24"/>
          <w:szCs w:val="24"/>
        </w:rPr>
        <w:t>needed to</w:t>
      </w:r>
      <w:r w:rsidR="00524449">
        <w:rPr>
          <w:rFonts w:ascii="Times New Roman" w:hAnsi="Times New Roman" w:cs="Times New Roman"/>
          <w:sz w:val="24"/>
          <w:szCs w:val="24"/>
        </w:rPr>
        <w:t xml:space="preserve"> </w:t>
      </w:r>
      <w:r w:rsidR="00AC4CE1">
        <w:rPr>
          <w:rFonts w:ascii="Times New Roman" w:hAnsi="Times New Roman" w:cs="Times New Roman"/>
          <w:sz w:val="24"/>
          <w:szCs w:val="24"/>
        </w:rPr>
        <w:t xml:space="preserve">produce </w:t>
      </w:r>
      <w:r w:rsidR="00DE0FEF">
        <w:rPr>
          <w:rFonts w:ascii="Times New Roman" w:hAnsi="Times New Roman" w:cs="Times New Roman"/>
          <w:sz w:val="24"/>
          <w:szCs w:val="24"/>
        </w:rPr>
        <w:t>nearly three</w:t>
      </w:r>
      <w:r w:rsidR="00AC4CE1">
        <w:rPr>
          <w:rFonts w:ascii="Times New Roman" w:hAnsi="Times New Roman" w:cs="Times New Roman"/>
          <w:sz w:val="24"/>
          <w:szCs w:val="24"/>
        </w:rPr>
        <w:t xml:space="preserve"> times as many leaders as the private </w:t>
      </w:r>
      <w:r w:rsidR="00284DFD">
        <w:rPr>
          <w:rFonts w:ascii="Times New Roman" w:hAnsi="Times New Roman" w:cs="Times New Roman"/>
          <w:sz w:val="24"/>
          <w:szCs w:val="24"/>
        </w:rPr>
        <w:t xml:space="preserve">colleges and </w:t>
      </w:r>
      <w:r w:rsidR="00AC4CE1">
        <w:rPr>
          <w:rFonts w:ascii="Times New Roman" w:hAnsi="Times New Roman" w:cs="Times New Roman"/>
          <w:sz w:val="24"/>
          <w:szCs w:val="24"/>
        </w:rPr>
        <w:t>universities</w:t>
      </w:r>
      <w:r w:rsidR="00524449">
        <w:rPr>
          <w:rFonts w:ascii="Times New Roman" w:hAnsi="Times New Roman" w:cs="Times New Roman"/>
          <w:sz w:val="24"/>
          <w:szCs w:val="24"/>
        </w:rPr>
        <w:t xml:space="preserve"> to </w:t>
      </w:r>
      <w:r w:rsidR="00E120F5">
        <w:rPr>
          <w:rFonts w:ascii="Times New Roman" w:hAnsi="Times New Roman" w:cs="Times New Roman"/>
          <w:sz w:val="24"/>
          <w:szCs w:val="24"/>
        </w:rPr>
        <w:t>be considered</w:t>
      </w:r>
      <w:r w:rsidR="00524449">
        <w:rPr>
          <w:rFonts w:ascii="Times New Roman" w:hAnsi="Times New Roman" w:cs="Times New Roman"/>
          <w:sz w:val="24"/>
          <w:szCs w:val="24"/>
        </w:rPr>
        <w:t xml:space="preserve"> equally prolific producers of business and government leaders on a </w:t>
      </w:r>
      <w:r w:rsidR="00524449" w:rsidRPr="00524449">
        <w:rPr>
          <w:rFonts w:ascii="Times New Roman" w:hAnsi="Times New Roman" w:cs="Times New Roman"/>
          <w:i/>
          <w:sz w:val="24"/>
          <w:szCs w:val="24"/>
        </w:rPr>
        <w:t>per capita</w:t>
      </w:r>
      <w:r w:rsidR="00524449">
        <w:rPr>
          <w:rFonts w:ascii="Times New Roman" w:hAnsi="Times New Roman" w:cs="Times New Roman"/>
          <w:sz w:val="24"/>
          <w:szCs w:val="24"/>
        </w:rPr>
        <w:t xml:space="preserve"> basis</w:t>
      </w:r>
      <w:r w:rsidR="000D6398">
        <w:rPr>
          <w:rFonts w:ascii="Times New Roman" w:hAnsi="Times New Roman" w:cs="Times New Roman"/>
          <w:sz w:val="24"/>
          <w:szCs w:val="24"/>
        </w:rPr>
        <w:t xml:space="preserve">.  </w:t>
      </w:r>
      <w:r w:rsidR="00AC4CE1">
        <w:rPr>
          <w:rFonts w:ascii="Times New Roman" w:hAnsi="Times New Roman" w:cs="Times New Roman"/>
          <w:sz w:val="24"/>
          <w:szCs w:val="24"/>
        </w:rPr>
        <w:t>Inst</w:t>
      </w:r>
      <w:r w:rsidR="00EC2788">
        <w:rPr>
          <w:rFonts w:ascii="Times New Roman" w:hAnsi="Times New Roman" w:cs="Times New Roman"/>
          <w:sz w:val="24"/>
          <w:szCs w:val="24"/>
        </w:rPr>
        <w:t xml:space="preserve">ead, the </w:t>
      </w:r>
      <w:r w:rsidR="003C0C2A">
        <w:rPr>
          <w:rFonts w:ascii="Times New Roman" w:hAnsi="Times New Roman" w:cs="Times New Roman"/>
          <w:sz w:val="24"/>
          <w:szCs w:val="24"/>
        </w:rPr>
        <w:t xml:space="preserve">21 </w:t>
      </w:r>
      <w:r w:rsidR="00EC2788">
        <w:rPr>
          <w:rFonts w:ascii="Times New Roman" w:hAnsi="Times New Roman" w:cs="Times New Roman"/>
          <w:sz w:val="24"/>
          <w:szCs w:val="24"/>
        </w:rPr>
        <w:t xml:space="preserve">public universities </w:t>
      </w:r>
      <w:r w:rsidR="00E45F47">
        <w:rPr>
          <w:rFonts w:ascii="Times New Roman" w:hAnsi="Times New Roman" w:cs="Times New Roman"/>
          <w:sz w:val="24"/>
          <w:szCs w:val="24"/>
        </w:rPr>
        <w:t xml:space="preserve">on the empirically-derived list </w:t>
      </w:r>
      <w:r w:rsidR="00EC2788">
        <w:rPr>
          <w:rFonts w:ascii="Times New Roman" w:hAnsi="Times New Roman" w:cs="Times New Roman"/>
          <w:sz w:val="24"/>
          <w:szCs w:val="24"/>
        </w:rPr>
        <w:t xml:space="preserve">produced </w:t>
      </w:r>
      <w:r w:rsidR="00FD24A0">
        <w:rPr>
          <w:rFonts w:ascii="Times New Roman" w:hAnsi="Times New Roman" w:cs="Times New Roman"/>
          <w:sz w:val="24"/>
          <w:szCs w:val="24"/>
        </w:rPr>
        <w:t xml:space="preserve">slightly </w:t>
      </w:r>
      <w:r w:rsidR="00073936">
        <w:rPr>
          <w:rFonts w:ascii="Times New Roman" w:hAnsi="Times New Roman" w:cs="Times New Roman"/>
          <w:sz w:val="24"/>
          <w:szCs w:val="24"/>
        </w:rPr>
        <w:t>fewer</w:t>
      </w:r>
      <w:r w:rsidR="00E45F47">
        <w:rPr>
          <w:rFonts w:ascii="Times New Roman" w:hAnsi="Times New Roman" w:cs="Times New Roman"/>
          <w:sz w:val="24"/>
          <w:szCs w:val="24"/>
        </w:rPr>
        <w:t xml:space="preserve"> top</w:t>
      </w:r>
      <w:r w:rsidR="00EC2788">
        <w:rPr>
          <w:rFonts w:ascii="Times New Roman" w:hAnsi="Times New Roman" w:cs="Times New Roman"/>
          <w:sz w:val="24"/>
          <w:szCs w:val="24"/>
        </w:rPr>
        <w:t xml:space="preserve"> business and government leaders (</w:t>
      </w:r>
      <w:r w:rsidR="00073936">
        <w:rPr>
          <w:rFonts w:ascii="Times New Roman" w:hAnsi="Times New Roman" w:cs="Times New Roman"/>
          <w:sz w:val="24"/>
          <w:szCs w:val="24"/>
        </w:rPr>
        <w:t>522</w:t>
      </w:r>
      <w:r w:rsidR="00EC2788">
        <w:rPr>
          <w:rFonts w:ascii="Times New Roman" w:hAnsi="Times New Roman" w:cs="Times New Roman"/>
          <w:sz w:val="24"/>
          <w:szCs w:val="24"/>
        </w:rPr>
        <w:t xml:space="preserve">) </w:t>
      </w:r>
      <w:r w:rsidR="00E45F47">
        <w:rPr>
          <w:rFonts w:ascii="Times New Roman" w:hAnsi="Times New Roman" w:cs="Times New Roman"/>
          <w:sz w:val="24"/>
          <w:szCs w:val="24"/>
        </w:rPr>
        <w:t>than</w:t>
      </w:r>
      <w:r w:rsidR="00EC2788">
        <w:rPr>
          <w:rFonts w:ascii="Times New Roman" w:hAnsi="Times New Roman" w:cs="Times New Roman"/>
          <w:sz w:val="24"/>
          <w:szCs w:val="24"/>
        </w:rPr>
        <w:t xml:space="preserve"> the </w:t>
      </w:r>
      <w:r w:rsidR="003C0C2A">
        <w:rPr>
          <w:rFonts w:ascii="Times New Roman" w:hAnsi="Times New Roman" w:cs="Times New Roman"/>
          <w:sz w:val="24"/>
          <w:szCs w:val="24"/>
        </w:rPr>
        <w:t xml:space="preserve">16 </w:t>
      </w:r>
      <w:r w:rsidR="00EC2788">
        <w:rPr>
          <w:rFonts w:ascii="Times New Roman" w:hAnsi="Times New Roman" w:cs="Times New Roman"/>
          <w:sz w:val="24"/>
          <w:szCs w:val="24"/>
        </w:rPr>
        <w:t>private colleges and universities on the list (</w:t>
      </w:r>
      <w:r w:rsidR="00073936">
        <w:rPr>
          <w:rFonts w:ascii="Times New Roman" w:hAnsi="Times New Roman" w:cs="Times New Roman"/>
          <w:sz w:val="24"/>
          <w:szCs w:val="24"/>
        </w:rPr>
        <w:t>527</w:t>
      </w:r>
      <w:r w:rsidR="00EC2788">
        <w:rPr>
          <w:rFonts w:ascii="Times New Roman" w:hAnsi="Times New Roman" w:cs="Times New Roman"/>
          <w:sz w:val="24"/>
          <w:szCs w:val="24"/>
        </w:rPr>
        <w:t>)</w:t>
      </w:r>
      <w:r w:rsidR="00AC4CE1">
        <w:rPr>
          <w:rFonts w:ascii="Times New Roman" w:hAnsi="Times New Roman" w:cs="Times New Roman"/>
          <w:sz w:val="24"/>
          <w:szCs w:val="24"/>
        </w:rPr>
        <w:t>.</w:t>
      </w:r>
    </w:p>
    <w:p w14:paraId="16C633E3" w14:textId="77777777" w:rsidR="00206FD8" w:rsidRDefault="00206FD8" w:rsidP="00B55E6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[Insert Table </w:t>
      </w:r>
      <w:r w:rsidR="002E3375">
        <w:rPr>
          <w:rFonts w:ascii="Times New Roman" w:hAnsi="Times New Roman" w:cs="Times New Roman"/>
          <w:sz w:val="24"/>
          <w:szCs w:val="24"/>
        </w:rPr>
        <w:t>3</w:t>
      </w:r>
      <w:r>
        <w:rPr>
          <w:rFonts w:ascii="Times New Roman" w:hAnsi="Times New Roman" w:cs="Times New Roman"/>
          <w:sz w:val="24"/>
          <w:szCs w:val="24"/>
        </w:rPr>
        <w:t xml:space="preserve"> Here]</w:t>
      </w:r>
    </w:p>
    <w:p w14:paraId="4CC14D7A" w14:textId="77777777" w:rsidR="005A77A1" w:rsidRDefault="005A77A1" w:rsidP="00B55E6A">
      <w:p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Business Degrees</w:t>
      </w:r>
    </w:p>
    <w:p w14:paraId="2EC61C23" w14:textId="7584296C" w:rsidR="005A77A1" w:rsidRDefault="006F0681" w:rsidP="00B55E6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9547AB">
        <w:rPr>
          <w:rFonts w:ascii="Times New Roman" w:hAnsi="Times New Roman" w:cs="Times New Roman"/>
          <w:sz w:val="24"/>
          <w:szCs w:val="24"/>
        </w:rPr>
        <w:t>Graduate b</w:t>
      </w:r>
      <w:r>
        <w:rPr>
          <w:rFonts w:ascii="Times New Roman" w:hAnsi="Times New Roman" w:cs="Times New Roman"/>
          <w:sz w:val="24"/>
          <w:szCs w:val="24"/>
        </w:rPr>
        <w:t>usiness degrees were</w:t>
      </w:r>
      <w:r w:rsidR="009547AB">
        <w:rPr>
          <w:rFonts w:ascii="Times New Roman" w:hAnsi="Times New Roman" w:cs="Times New Roman"/>
          <w:sz w:val="24"/>
          <w:szCs w:val="24"/>
        </w:rPr>
        <w:t xml:space="preserve"> </w:t>
      </w:r>
      <w:r>
        <w:rPr>
          <w:rFonts w:ascii="Times New Roman" w:hAnsi="Times New Roman" w:cs="Times New Roman"/>
          <w:sz w:val="24"/>
          <w:szCs w:val="24"/>
        </w:rPr>
        <w:t xml:space="preserve">more concentrated than undergraduate degrees among elite </w:t>
      </w:r>
      <w:r w:rsidR="009B4242">
        <w:rPr>
          <w:rFonts w:ascii="Times New Roman" w:hAnsi="Times New Roman" w:cs="Times New Roman"/>
          <w:sz w:val="24"/>
          <w:szCs w:val="24"/>
        </w:rPr>
        <w:t>schools</w:t>
      </w:r>
      <w:r w:rsidR="00636FC6">
        <w:rPr>
          <w:rFonts w:ascii="Times New Roman" w:hAnsi="Times New Roman" w:cs="Times New Roman"/>
          <w:sz w:val="24"/>
          <w:szCs w:val="24"/>
        </w:rPr>
        <w:t>; 45</w:t>
      </w:r>
      <w:r w:rsidR="00E16F9E">
        <w:rPr>
          <w:rFonts w:ascii="Times New Roman" w:hAnsi="Times New Roman" w:cs="Times New Roman"/>
          <w:sz w:val="24"/>
          <w:szCs w:val="24"/>
        </w:rPr>
        <w:t xml:space="preserve"> percent</w:t>
      </w:r>
      <w:r>
        <w:rPr>
          <w:rFonts w:ascii="Times New Roman" w:hAnsi="Times New Roman" w:cs="Times New Roman"/>
          <w:sz w:val="24"/>
          <w:szCs w:val="24"/>
        </w:rPr>
        <w:t xml:space="preserve"> of those who had obtained graduate business degrees </w:t>
      </w:r>
      <w:r w:rsidR="009547AB">
        <w:rPr>
          <w:rFonts w:ascii="Times New Roman" w:hAnsi="Times New Roman" w:cs="Times New Roman"/>
          <w:sz w:val="24"/>
          <w:szCs w:val="24"/>
        </w:rPr>
        <w:t>graduated from one</w:t>
      </w:r>
      <w:r>
        <w:rPr>
          <w:rFonts w:ascii="Times New Roman" w:hAnsi="Times New Roman" w:cs="Times New Roman"/>
          <w:sz w:val="24"/>
          <w:szCs w:val="24"/>
        </w:rPr>
        <w:t xml:space="preserve"> of the Top 18 business schools.  </w:t>
      </w:r>
      <w:r w:rsidR="003C0C2A">
        <w:rPr>
          <w:rFonts w:ascii="Times New Roman" w:hAnsi="Times New Roman" w:cs="Times New Roman"/>
          <w:sz w:val="24"/>
          <w:szCs w:val="24"/>
        </w:rPr>
        <w:t>The findings show a</w:t>
      </w:r>
      <w:r>
        <w:rPr>
          <w:rFonts w:ascii="Times New Roman" w:hAnsi="Times New Roman" w:cs="Times New Roman"/>
          <w:sz w:val="24"/>
          <w:szCs w:val="24"/>
        </w:rPr>
        <w:t xml:space="preserve"> pattern of sector variation </w:t>
      </w:r>
      <w:r w:rsidR="009B4242">
        <w:rPr>
          <w:rFonts w:ascii="Times New Roman" w:hAnsi="Times New Roman" w:cs="Times New Roman"/>
          <w:sz w:val="24"/>
          <w:szCs w:val="24"/>
        </w:rPr>
        <w:t xml:space="preserve">similar to </w:t>
      </w:r>
      <w:r w:rsidR="003C0C2A">
        <w:rPr>
          <w:rFonts w:ascii="Times New Roman" w:hAnsi="Times New Roman" w:cs="Times New Roman"/>
          <w:sz w:val="24"/>
          <w:szCs w:val="24"/>
        </w:rPr>
        <w:t>that</w:t>
      </w:r>
      <w:r w:rsidR="009B4242">
        <w:rPr>
          <w:rFonts w:ascii="Times New Roman" w:hAnsi="Times New Roman" w:cs="Times New Roman"/>
          <w:sz w:val="24"/>
          <w:szCs w:val="24"/>
        </w:rPr>
        <w:t xml:space="preserve"> we found for undergraduate colleges</w:t>
      </w:r>
      <w:r>
        <w:rPr>
          <w:rFonts w:ascii="Times New Roman" w:hAnsi="Times New Roman" w:cs="Times New Roman"/>
          <w:sz w:val="24"/>
          <w:szCs w:val="24"/>
        </w:rPr>
        <w:t xml:space="preserve">. We found the highest proportion of elite business degrees </w:t>
      </w:r>
      <w:r w:rsidR="00FD24A0">
        <w:rPr>
          <w:rFonts w:ascii="Times New Roman" w:hAnsi="Times New Roman" w:cs="Times New Roman"/>
          <w:sz w:val="24"/>
          <w:szCs w:val="24"/>
        </w:rPr>
        <w:t xml:space="preserve">(more than 55 percent) </w:t>
      </w:r>
      <w:r>
        <w:rPr>
          <w:rFonts w:ascii="Times New Roman" w:hAnsi="Times New Roman" w:cs="Times New Roman"/>
          <w:sz w:val="24"/>
          <w:szCs w:val="24"/>
        </w:rPr>
        <w:t>in the Internet services, entertainment</w:t>
      </w:r>
      <w:r w:rsidR="00C006C2">
        <w:rPr>
          <w:rFonts w:ascii="Times New Roman" w:hAnsi="Times New Roman" w:cs="Times New Roman"/>
          <w:sz w:val="24"/>
          <w:szCs w:val="24"/>
        </w:rPr>
        <w:t>,</w:t>
      </w:r>
      <w:r>
        <w:rPr>
          <w:rFonts w:ascii="Times New Roman" w:hAnsi="Times New Roman" w:cs="Times New Roman"/>
          <w:sz w:val="24"/>
          <w:szCs w:val="24"/>
        </w:rPr>
        <w:t xml:space="preserve"> and finance sectors</w:t>
      </w:r>
      <w:r w:rsidR="00FD24A0">
        <w:rPr>
          <w:rFonts w:ascii="Times New Roman" w:hAnsi="Times New Roman" w:cs="Times New Roman"/>
          <w:sz w:val="24"/>
          <w:szCs w:val="24"/>
        </w:rPr>
        <w:t>,</w:t>
      </w:r>
      <w:r w:rsidR="009547AB">
        <w:rPr>
          <w:rFonts w:ascii="Times New Roman" w:hAnsi="Times New Roman" w:cs="Times New Roman"/>
          <w:sz w:val="24"/>
          <w:szCs w:val="24"/>
        </w:rPr>
        <w:t xml:space="preserve"> the same sectors that produced the highest proportion of executives educated at elite undergraduate institutions.</w:t>
      </w:r>
      <w:r>
        <w:rPr>
          <w:rFonts w:ascii="Times New Roman" w:hAnsi="Times New Roman" w:cs="Times New Roman"/>
          <w:sz w:val="24"/>
          <w:szCs w:val="24"/>
        </w:rPr>
        <w:t xml:space="preserve">  We found the lowest proportions </w:t>
      </w:r>
      <w:r w:rsidR="00FD24A0">
        <w:rPr>
          <w:rFonts w:ascii="Times New Roman" w:hAnsi="Times New Roman" w:cs="Times New Roman"/>
          <w:sz w:val="24"/>
          <w:szCs w:val="24"/>
        </w:rPr>
        <w:t xml:space="preserve">(fewer than 40 percent) </w:t>
      </w:r>
      <w:r>
        <w:rPr>
          <w:rFonts w:ascii="Times New Roman" w:hAnsi="Times New Roman" w:cs="Times New Roman"/>
          <w:sz w:val="24"/>
          <w:szCs w:val="24"/>
        </w:rPr>
        <w:t>in aerospace/</w:t>
      </w:r>
      <w:r w:rsidR="00FD24A0">
        <w:rPr>
          <w:rFonts w:ascii="Times New Roman" w:hAnsi="Times New Roman" w:cs="Times New Roman"/>
          <w:sz w:val="24"/>
          <w:szCs w:val="24"/>
        </w:rPr>
        <w:t>defense</w:t>
      </w:r>
      <w:r>
        <w:rPr>
          <w:rFonts w:ascii="Times New Roman" w:hAnsi="Times New Roman" w:cs="Times New Roman"/>
          <w:sz w:val="24"/>
          <w:szCs w:val="24"/>
        </w:rPr>
        <w:t>, construction</w:t>
      </w:r>
      <w:r w:rsidR="002110C5">
        <w:rPr>
          <w:rFonts w:ascii="Times New Roman" w:hAnsi="Times New Roman" w:cs="Times New Roman"/>
          <w:sz w:val="24"/>
          <w:szCs w:val="24"/>
        </w:rPr>
        <w:t>/real estate</w:t>
      </w:r>
      <w:r>
        <w:rPr>
          <w:rFonts w:ascii="Times New Roman" w:hAnsi="Times New Roman" w:cs="Times New Roman"/>
          <w:sz w:val="24"/>
          <w:szCs w:val="24"/>
        </w:rPr>
        <w:t xml:space="preserve">, </w:t>
      </w:r>
      <w:r w:rsidR="00636FC6">
        <w:rPr>
          <w:rFonts w:ascii="Times New Roman" w:hAnsi="Times New Roman" w:cs="Times New Roman"/>
          <w:sz w:val="24"/>
          <w:szCs w:val="24"/>
        </w:rPr>
        <w:t xml:space="preserve">energy, </w:t>
      </w:r>
      <w:r>
        <w:rPr>
          <w:rFonts w:ascii="Times New Roman" w:hAnsi="Times New Roman" w:cs="Times New Roman"/>
          <w:sz w:val="24"/>
          <w:szCs w:val="24"/>
        </w:rPr>
        <w:t xml:space="preserve">health care, </w:t>
      </w:r>
      <w:r w:rsidR="009547AB">
        <w:rPr>
          <w:rFonts w:ascii="Times New Roman" w:hAnsi="Times New Roman" w:cs="Times New Roman"/>
          <w:sz w:val="24"/>
          <w:szCs w:val="24"/>
        </w:rPr>
        <w:t xml:space="preserve">and </w:t>
      </w:r>
      <w:r>
        <w:rPr>
          <w:rFonts w:ascii="Times New Roman" w:hAnsi="Times New Roman" w:cs="Times New Roman"/>
          <w:sz w:val="24"/>
          <w:szCs w:val="24"/>
        </w:rPr>
        <w:t>telecommunications</w:t>
      </w:r>
      <w:r w:rsidR="00FD24A0">
        <w:rPr>
          <w:rFonts w:ascii="Times New Roman" w:hAnsi="Times New Roman" w:cs="Times New Roman"/>
          <w:sz w:val="24"/>
          <w:szCs w:val="24"/>
        </w:rPr>
        <w:t>.</w:t>
      </w:r>
      <w:r w:rsidR="006568AF">
        <w:rPr>
          <w:rFonts w:ascii="Times New Roman" w:hAnsi="Times New Roman" w:cs="Times New Roman"/>
          <w:sz w:val="24"/>
          <w:szCs w:val="24"/>
        </w:rPr>
        <w:t xml:space="preserve"> </w:t>
      </w:r>
      <w:r w:rsidR="009547AB">
        <w:rPr>
          <w:rFonts w:ascii="Times New Roman" w:hAnsi="Times New Roman" w:cs="Times New Roman"/>
          <w:sz w:val="24"/>
          <w:szCs w:val="24"/>
        </w:rPr>
        <w:t>Four of these</w:t>
      </w:r>
      <w:r w:rsidR="00636FC6">
        <w:rPr>
          <w:rFonts w:ascii="Times New Roman" w:hAnsi="Times New Roman" w:cs="Times New Roman"/>
          <w:sz w:val="24"/>
          <w:szCs w:val="24"/>
        </w:rPr>
        <w:t xml:space="preserve"> </w:t>
      </w:r>
      <w:r w:rsidR="009547AB">
        <w:rPr>
          <w:rFonts w:ascii="Times New Roman" w:hAnsi="Times New Roman" w:cs="Times New Roman"/>
          <w:sz w:val="24"/>
          <w:szCs w:val="24"/>
        </w:rPr>
        <w:t xml:space="preserve">five </w:t>
      </w:r>
      <w:r w:rsidR="00FD24A0">
        <w:rPr>
          <w:rFonts w:ascii="Times New Roman" w:hAnsi="Times New Roman" w:cs="Times New Roman"/>
          <w:sz w:val="24"/>
          <w:szCs w:val="24"/>
        </w:rPr>
        <w:t xml:space="preserve">industrial </w:t>
      </w:r>
      <w:r w:rsidR="00636FC6">
        <w:rPr>
          <w:rFonts w:ascii="Times New Roman" w:hAnsi="Times New Roman" w:cs="Times New Roman"/>
          <w:sz w:val="24"/>
          <w:szCs w:val="24"/>
        </w:rPr>
        <w:t xml:space="preserve">sectors </w:t>
      </w:r>
      <w:r w:rsidR="009547AB">
        <w:rPr>
          <w:rFonts w:ascii="Times New Roman" w:hAnsi="Times New Roman" w:cs="Times New Roman"/>
          <w:sz w:val="24"/>
          <w:szCs w:val="24"/>
        </w:rPr>
        <w:t>were also low in the representation of executives with degrees from elite undergraduate institutions.</w:t>
      </w:r>
      <w:r w:rsidR="00E16F9E">
        <w:rPr>
          <w:rFonts w:ascii="Times New Roman" w:hAnsi="Times New Roman" w:cs="Times New Roman"/>
          <w:sz w:val="24"/>
          <w:szCs w:val="24"/>
        </w:rPr>
        <w:t xml:space="preserve">  </w:t>
      </w:r>
    </w:p>
    <w:p w14:paraId="013223E4" w14:textId="77777777" w:rsidR="009547AB" w:rsidRDefault="009547AB" w:rsidP="00B55E6A">
      <w:p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Law Degrees</w:t>
      </w:r>
    </w:p>
    <w:p w14:paraId="7B9785A4" w14:textId="77777777" w:rsidR="001E62C6" w:rsidRDefault="006568AF" w:rsidP="00B55E6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3C1AC9">
        <w:rPr>
          <w:rFonts w:ascii="Times New Roman" w:hAnsi="Times New Roman" w:cs="Times New Roman"/>
          <w:sz w:val="24"/>
          <w:szCs w:val="24"/>
        </w:rPr>
        <w:t xml:space="preserve">Graduate law degrees were </w:t>
      </w:r>
      <w:r w:rsidR="00C32A80">
        <w:rPr>
          <w:rFonts w:ascii="Times New Roman" w:hAnsi="Times New Roman" w:cs="Times New Roman"/>
          <w:sz w:val="24"/>
          <w:szCs w:val="24"/>
        </w:rPr>
        <w:t>nearly</w:t>
      </w:r>
      <w:r w:rsidR="003C1AC9">
        <w:rPr>
          <w:rFonts w:ascii="Times New Roman" w:hAnsi="Times New Roman" w:cs="Times New Roman"/>
          <w:sz w:val="24"/>
          <w:szCs w:val="24"/>
        </w:rPr>
        <w:t xml:space="preserve"> as concentrated as graduate business degrees among elite schools</w:t>
      </w:r>
      <w:r w:rsidR="00636FC6">
        <w:rPr>
          <w:rFonts w:ascii="Times New Roman" w:hAnsi="Times New Roman" w:cs="Times New Roman"/>
          <w:sz w:val="24"/>
          <w:szCs w:val="24"/>
        </w:rPr>
        <w:t>; 38</w:t>
      </w:r>
      <w:r w:rsidR="00E16F9E">
        <w:rPr>
          <w:rFonts w:ascii="Times New Roman" w:hAnsi="Times New Roman" w:cs="Times New Roman"/>
          <w:sz w:val="24"/>
          <w:szCs w:val="24"/>
        </w:rPr>
        <w:t xml:space="preserve"> percent</w:t>
      </w:r>
      <w:r w:rsidR="003C1AC9">
        <w:rPr>
          <w:rFonts w:ascii="Times New Roman" w:hAnsi="Times New Roman" w:cs="Times New Roman"/>
          <w:sz w:val="24"/>
          <w:szCs w:val="24"/>
        </w:rPr>
        <w:t xml:space="preserve"> of those who had obtained law degrees graduated from one of the Top 14 law schools. </w:t>
      </w:r>
      <w:r w:rsidR="0096155F">
        <w:rPr>
          <w:rFonts w:ascii="Times New Roman" w:hAnsi="Times New Roman" w:cs="Times New Roman"/>
          <w:sz w:val="24"/>
          <w:szCs w:val="24"/>
        </w:rPr>
        <w:t>W</w:t>
      </w:r>
      <w:r w:rsidR="003C1AC9">
        <w:rPr>
          <w:rFonts w:ascii="Times New Roman" w:hAnsi="Times New Roman" w:cs="Times New Roman"/>
          <w:sz w:val="24"/>
          <w:szCs w:val="24"/>
        </w:rPr>
        <w:t xml:space="preserve">e </w:t>
      </w:r>
      <w:r w:rsidR="00C32A80">
        <w:rPr>
          <w:rFonts w:ascii="Times New Roman" w:hAnsi="Times New Roman" w:cs="Times New Roman"/>
          <w:sz w:val="24"/>
          <w:szCs w:val="24"/>
        </w:rPr>
        <w:t xml:space="preserve">also </w:t>
      </w:r>
      <w:r w:rsidR="003C1AC9">
        <w:rPr>
          <w:rFonts w:ascii="Times New Roman" w:hAnsi="Times New Roman" w:cs="Times New Roman"/>
          <w:sz w:val="24"/>
          <w:szCs w:val="24"/>
        </w:rPr>
        <w:t>f</w:t>
      </w:r>
      <w:r w:rsidR="0096155F">
        <w:rPr>
          <w:rFonts w:ascii="Times New Roman" w:hAnsi="Times New Roman" w:cs="Times New Roman"/>
          <w:sz w:val="24"/>
          <w:szCs w:val="24"/>
        </w:rPr>
        <w:t>ound</w:t>
      </w:r>
      <w:r w:rsidR="003C1AC9">
        <w:rPr>
          <w:rFonts w:ascii="Times New Roman" w:hAnsi="Times New Roman" w:cs="Times New Roman"/>
          <w:sz w:val="24"/>
          <w:szCs w:val="24"/>
        </w:rPr>
        <w:t xml:space="preserve"> </w:t>
      </w:r>
      <w:r w:rsidR="00636FC6">
        <w:rPr>
          <w:rFonts w:ascii="Times New Roman" w:hAnsi="Times New Roman" w:cs="Times New Roman"/>
          <w:sz w:val="24"/>
          <w:szCs w:val="24"/>
        </w:rPr>
        <w:t>the</w:t>
      </w:r>
      <w:r w:rsidR="003C1AC9">
        <w:rPr>
          <w:rFonts w:ascii="Times New Roman" w:hAnsi="Times New Roman" w:cs="Times New Roman"/>
          <w:sz w:val="24"/>
          <w:szCs w:val="24"/>
        </w:rPr>
        <w:t xml:space="preserve"> now</w:t>
      </w:r>
      <w:r w:rsidR="00C32A80">
        <w:rPr>
          <w:rFonts w:ascii="Times New Roman" w:hAnsi="Times New Roman" w:cs="Times New Roman"/>
          <w:sz w:val="24"/>
          <w:szCs w:val="24"/>
        </w:rPr>
        <w:t>-</w:t>
      </w:r>
      <w:r w:rsidR="003C1AC9">
        <w:rPr>
          <w:rFonts w:ascii="Times New Roman" w:hAnsi="Times New Roman" w:cs="Times New Roman"/>
          <w:sz w:val="24"/>
          <w:szCs w:val="24"/>
        </w:rPr>
        <w:t>familiar pattern of sector variation</w:t>
      </w:r>
      <w:r w:rsidR="00E16F9E">
        <w:rPr>
          <w:rFonts w:ascii="Times New Roman" w:hAnsi="Times New Roman" w:cs="Times New Roman"/>
          <w:sz w:val="24"/>
          <w:szCs w:val="24"/>
        </w:rPr>
        <w:t xml:space="preserve">; among those with </w:t>
      </w:r>
      <w:r w:rsidR="00E16F9E">
        <w:rPr>
          <w:rFonts w:ascii="Times New Roman" w:hAnsi="Times New Roman" w:cs="Times New Roman"/>
          <w:sz w:val="24"/>
          <w:szCs w:val="24"/>
        </w:rPr>
        <w:lastRenderedPageBreak/>
        <w:t xml:space="preserve">law degrees, </w:t>
      </w:r>
      <w:r w:rsidR="003C1AC9">
        <w:rPr>
          <w:rFonts w:ascii="Times New Roman" w:hAnsi="Times New Roman" w:cs="Times New Roman"/>
          <w:sz w:val="24"/>
          <w:szCs w:val="24"/>
        </w:rPr>
        <w:t>the highest proportion</w:t>
      </w:r>
      <w:r w:rsidR="00E16F9E">
        <w:rPr>
          <w:rFonts w:ascii="Times New Roman" w:hAnsi="Times New Roman" w:cs="Times New Roman"/>
          <w:sz w:val="24"/>
          <w:szCs w:val="24"/>
        </w:rPr>
        <w:t>s</w:t>
      </w:r>
      <w:r w:rsidR="003C1AC9">
        <w:rPr>
          <w:rFonts w:ascii="Times New Roman" w:hAnsi="Times New Roman" w:cs="Times New Roman"/>
          <w:sz w:val="24"/>
          <w:szCs w:val="24"/>
        </w:rPr>
        <w:t xml:space="preserve"> </w:t>
      </w:r>
      <w:r w:rsidR="00E16F9E">
        <w:rPr>
          <w:rFonts w:ascii="Times New Roman" w:hAnsi="Times New Roman" w:cs="Times New Roman"/>
          <w:sz w:val="24"/>
          <w:szCs w:val="24"/>
        </w:rPr>
        <w:t>with</w:t>
      </w:r>
      <w:r w:rsidR="003C1AC9">
        <w:rPr>
          <w:rFonts w:ascii="Times New Roman" w:hAnsi="Times New Roman" w:cs="Times New Roman"/>
          <w:sz w:val="24"/>
          <w:szCs w:val="24"/>
        </w:rPr>
        <w:t xml:space="preserve"> elite law degrees </w:t>
      </w:r>
      <w:r w:rsidR="00E16F9E">
        <w:rPr>
          <w:rFonts w:ascii="Times New Roman" w:hAnsi="Times New Roman" w:cs="Times New Roman"/>
          <w:sz w:val="24"/>
          <w:szCs w:val="24"/>
        </w:rPr>
        <w:t xml:space="preserve">(more than 50 percent) were located </w:t>
      </w:r>
      <w:r w:rsidR="003C1AC9">
        <w:rPr>
          <w:rFonts w:ascii="Times New Roman" w:hAnsi="Times New Roman" w:cs="Times New Roman"/>
          <w:sz w:val="24"/>
          <w:szCs w:val="24"/>
        </w:rPr>
        <w:t>in Internet servi</w:t>
      </w:r>
      <w:r w:rsidR="00E16F9E">
        <w:rPr>
          <w:rFonts w:ascii="Times New Roman" w:hAnsi="Times New Roman" w:cs="Times New Roman"/>
          <w:sz w:val="24"/>
          <w:szCs w:val="24"/>
        </w:rPr>
        <w:t>ces</w:t>
      </w:r>
      <w:r w:rsidR="002110C5">
        <w:rPr>
          <w:rFonts w:ascii="Times New Roman" w:hAnsi="Times New Roman" w:cs="Times New Roman"/>
          <w:sz w:val="24"/>
          <w:szCs w:val="24"/>
        </w:rPr>
        <w:t xml:space="preserve"> and retailing</w:t>
      </w:r>
      <w:r w:rsidR="00E16F9E">
        <w:rPr>
          <w:rFonts w:ascii="Times New Roman" w:hAnsi="Times New Roman" w:cs="Times New Roman"/>
          <w:sz w:val="24"/>
          <w:szCs w:val="24"/>
        </w:rPr>
        <w:t>, entertainment, and finance.</w:t>
      </w:r>
      <w:r w:rsidR="003C1AC9">
        <w:rPr>
          <w:rFonts w:ascii="Times New Roman" w:hAnsi="Times New Roman" w:cs="Times New Roman"/>
          <w:sz w:val="24"/>
          <w:szCs w:val="24"/>
        </w:rPr>
        <w:t xml:space="preserve">  We found the lowest proportion of elite law degrees </w:t>
      </w:r>
      <w:r w:rsidR="00E16F9E">
        <w:rPr>
          <w:rFonts w:ascii="Times New Roman" w:hAnsi="Times New Roman" w:cs="Times New Roman"/>
          <w:sz w:val="24"/>
          <w:szCs w:val="24"/>
        </w:rPr>
        <w:t xml:space="preserve">(less than 38 percent) </w:t>
      </w:r>
      <w:r w:rsidR="003C1AC9">
        <w:rPr>
          <w:rFonts w:ascii="Times New Roman" w:hAnsi="Times New Roman" w:cs="Times New Roman"/>
          <w:sz w:val="24"/>
          <w:szCs w:val="24"/>
        </w:rPr>
        <w:t>in aerospace/</w:t>
      </w:r>
      <w:r w:rsidR="00E16F9E">
        <w:rPr>
          <w:rFonts w:ascii="Times New Roman" w:hAnsi="Times New Roman" w:cs="Times New Roman"/>
          <w:sz w:val="24"/>
          <w:szCs w:val="24"/>
        </w:rPr>
        <w:t>defense</w:t>
      </w:r>
      <w:r w:rsidR="003C1AC9">
        <w:rPr>
          <w:rFonts w:ascii="Times New Roman" w:hAnsi="Times New Roman" w:cs="Times New Roman"/>
          <w:sz w:val="24"/>
          <w:szCs w:val="24"/>
        </w:rPr>
        <w:t>,</w:t>
      </w:r>
      <w:r w:rsidR="00E16F9E">
        <w:rPr>
          <w:rFonts w:ascii="Times New Roman" w:hAnsi="Times New Roman" w:cs="Times New Roman"/>
          <w:sz w:val="24"/>
          <w:szCs w:val="24"/>
        </w:rPr>
        <w:t xml:space="preserve"> </w:t>
      </w:r>
      <w:r w:rsidR="003C1AC9">
        <w:rPr>
          <w:rFonts w:ascii="Times New Roman" w:hAnsi="Times New Roman" w:cs="Times New Roman"/>
          <w:sz w:val="24"/>
          <w:szCs w:val="24"/>
        </w:rPr>
        <w:t>chemicals,</w:t>
      </w:r>
      <w:r w:rsidR="00E16F9E">
        <w:rPr>
          <w:rFonts w:ascii="Times New Roman" w:hAnsi="Times New Roman" w:cs="Times New Roman"/>
          <w:sz w:val="24"/>
          <w:szCs w:val="24"/>
        </w:rPr>
        <w:t xml:space="preserve"> </w:t>
      </w:r>
      <w:r w:rsidR="003C1AC9">
        <w:rPr>
          <w:rFonts w:ascii="Times New Roman" w:hAnsi="Times New Roman" w:cs="Times New Roman"/>
          <w:sz w:val="24"/>
          <w:szCs w:val="24"/>
        </w:rPr>
        <w:t>construction</w:t>
      </w:r>
      <w:r w:rsidR="002110C5">
        <w:rPr>
          <w:rFonts w:ascii="Times New Roman" w:hAnsi="Times New Roman" w:cs="Times New Roman"/>
          <w:sz w:val="24"/>
          <w:szCs w:val="24"/>
        </w:rPr>
        <w:t>/real estate</w:t>
      </w:r>
      <w:r w:rsidR="003C1AC9">
        <w:rPr>
          <w:rFonts w:ascii="Times New Roman" w:hAnsi="Times New Roman" w:cs="Times New Roman"/>
          <w:sz w:val="24"/>
          <w:szCs w:val="24"/>
        </w:rPr>
        <w:t xml:space="preserve">, and energy.  </w:t>
      </w:r>
      <w:r w:rsidR="0068223C">
        <w:rPr>
          <w:rFonts w:ascii="Times New Roman" w:hAnsi="Times New Roman" w:cs="Times New Roman"/>
          <w:sz w:val="24"/>
          <w:szCs w:val="24"/>
        </w:rPr>
        <w:t>In</w:t>
      </w:r>
      <w:r w:rsidR="001E62C6">
        <w:rPr>
          <w:rFonts w:ascii="Times New Roman" w:hAnsi="Times New Roman" w:cs="Times New Roman"/>
          <w:sz w:val="24"/>
          <w:szCs w:val="24"/>
        </w:rPr>
        <w:t xml:space="preserve"> government,</w:t>
      </w:r>
      <w:r w:rsidR="0068223C">
        <w:rPr>
          <w:rFonts w:ascii="Times New Roman" w:hAnsi="Times New Roman" w:cs="Times New Roman"/>
          <w:sz w:val="24"/>
          <w:szCs w:val="24"/>
        </w:rPr>
        <w:t xml:space="preserve"> the sector where law degrees were most common, we found a high</w:t>
      </w:r>
      <w:r w:rsidR="00E16F9E">
        <w:rPr>
          <w:rFonts w:ascii="Times New Roman" w:hAnsi="Times New Roman" w:cs="Times New Roman"/>
          <w:sz w:val="24"/>
          <w:szCs w:val="24"/>
        </w:rPr>
        <w:t>er</w:t>
      </w:r>
      <w:r w:rsidR="0068223C">
        <w:rPr>
          <w:rFonts w:ascii="Times New Roman" w:hAnsi="Times New Roman" w:cs="Times New Roman"/>
          <w:sz w:val="24"/>
          <w:szCs w:val="24"/>
        </w:rPr>
        <w:t xml:space="preserve"> level of concentration of graduates of elite law schools</w:t>
      </w:r>
      <w:r w:rsidR="00E120F5">
        <w:rPr>
          <w:rFonts w:ascii="Times New Roman" w:hAnsi="Times New Roman" w:cs="Times New Roman"/>
          <w:sz w:val="24"/>
          <w:szCs w:val="24"/>
        </w:rPr>
        <w:t>, 43 percent,</w:t>
      </w:r>
      <w:r w:rsidR="0068223C">
        <w:rPr>
          <w:rFonts w:ascii="Times New Roman" w:hAnsi="Times New Roman" w:cs="Times New Roman"/>
          <w:sz w:val="24"/>
          <w:szCs w:val="24"/>
        </w:rPr>
        <w:t xml:space="preserve"> when we excluded the </w:t>
      </w:r>
      <w:r w:rsidR="00E120F5">
        <w:rPr>
          <w:rFonts w:ascii="Times New Roman" w:hAnsi="Times New Roman" w:cs="Times New Roman"/>
          <w:sz w:val="24"/>
          <w:szCs w:val="24"/>
        </w:rPr>
        <w:t xml:space="preserve">more populist </w:t>
      </w:r>
      <w:r w:rsidR="0068223C">
        <w:rPr>
          <w:rFonts w:ascii="Times New Roman" w:hAnsi="Times New Roman" w:cs="Times New Roman"/>
          <w:sz w:val="24"/>
          <w:szCs w:val="24"/>
        </w:rPr>
        <w:t xml:space="preserve">House of Representatives </w:t>
      </w:r>
      <w:r w:rsidR="00E16F9E">
        <w:rPr>
          <w:rFonts w:ascii="Times New Roman" w:hAnsi="Times New Roman" w:cs="Times New Roman"/>
          <w:sz w:val="24"/>
          <w:szCs w:val="24"/>
        </w:rPr>
        <w:t>than</w:t>
      </w:r>
      <w:r w:rsidR="001E62C6">
        <w:rPr>
          <w:rFonts w:ascii="Times New Roman" w:hAnsi="Times New Roman" w:cs="Times New Roman"/>
          <w:sz w:val="24"/>
          <w:szCs w:val="24"/>
        </w:rPr>
        <w:t xml:space="preserve"> when we included the House</w:t>
      </w:r>
      <w:r w:rsidR="00E120F5">
        <w:rPr>
          <w:rFonts w:ascii="Times New Roman" w:hAnsi="Times New Roman" w:cs="Times New Roman"/>
          <w:sz w:val="24"/>
          <w:szCs w:val="24"/>
        </w:rPr>
        <w:t xml:space="preserve">, </w:t>
      </w:r>
      <w:r w:rsidR="00E16F9E">
        <w:rPr>
          <w:rFonts w:ascii="Times New Roman" w:hAnsi="Times New Roman" w:cs="Times New Roman"/>
          <w:sz w:val="24"/>
          <w:szCs w:val="24"/>
        </w:rPr>
        <w:t>33 percent</w:t>
      </w:r>
      <w:r w:rsidR="001E62C6">
        <w:rPr>
          <w:rFonts w:ascii="Times New Roman" w:hAnsi="Times New Roman" w:cs="Times New Roman"/>
          <w:sz w:val="24"/>
          <w:szCs w:val="24"/>
        </w:rPr>
        <w:t>.</w:t>
      </w:r>
    </w:p>
    <w:p w14:paraId="7EEEDE09" w14:textId="77777777" w:rsidR="00186D0A" w:rsidRDefault="00FB0682" w:rsidP="00B55E6A">
      <w:p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Educational </w:t>
      </w:r>
      <w:r w:rsidR="00186D0A">
        <w:rPr>
          <w:rFonts w:ascii="Times New Roman" w:hAnsi="Times New Roman" w:cs="Times New Roman"/>
          <w:sz w:val="24"/>
          <w:szCs w:val="24"/>
          <w:u w:val="single"/>
        </w:rPr>
        <w:t xml:space="preserve">Pathways </w:t>
      </w:r>
      <w:r w:rsidR="00206FD8">
        <w:rPr>
          <w:rFonts w:ascii="Times New Roman" w:hAnsi="Times New Roman" w:cs="Times New Roman"/>
          <w:sz w:val="24"/>
          <w:szCs w:val="24"/>
          <w:u w:val="single"/>
        </w:rPr>
        <w:t>in</w:t>
      </w:r>
      <w:r w:rsidR="00186D0A">
        <w:rPr>
          <w:rFonts w:ascii="Times New Roman" w:hAnsi="Times New Roman" w:cs="Times New Roman"/>
          <w:sz w:val="24"/>
          <w:szCs w:val="24"/>
          <w:u w:val="single"/>
        </w:rPr>
        <w:t xml:space="preserve">to </w:t>
      </w:r>
      <w:r w:rsidR="00577D0A">
        <w:rPr>
          <w:rFonts w:ascii="Times New Roman" w:hAnsi="Times New Roman" w:cs="Times New Roman"/>
          <w:sz w:val="24"/>
          <w:szCs w:val="24"/>
          <w:u w:val="single"/>
        </w:rPr>
        <w:t>Executive Positions</w:t>
      </w:r>
    </w:p>
    <w:p w14:paraId="2CC8F595" w14:textId="6A360825" w:rsidR="00B94EED" w:rsidRDefault="00577287" w:rsidP="00B55E6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most common path </w:t>
      </w:r>
      <w:r w:rsidR="00E120F5">
        <w:rPr>
          <w:rFonts w:ascii="Times New Roman" w:hAnsi="Times New Roman" w:cs="Times New Roman"/>
          <w:sz w:val="24"/>
          <w:szCs w:val="24"/>
        </w:rPr>
        <w:t>into top positions in the U.S. economy and state was</w:t>
      </w:r>
      <w:r>
        <w:rPr>
          <w:rFonts w:ascii="Times New Roman" w:hAnsi="Times New Roman" w:cs="Times New Roman"/>
          <w:sz w:val="24"/>
          <w:szCs w:val="24"/>
        </w:rPr>
        <w:t xml:space="preserve"> to have attended a non-ranked undergraduate institution and to </w:t>
      </w:r>
      <w:r w:rsidR="00B94EED">
        <w:rPr>
          <w:rFonts w:ascii="Times New Roman" w:hAnsi="Times New Roman" w:cs="Times New Roman"/>
          <w:sz w:val="24"/>
          <w:szCs w:val="24"/>
        </w:rPr>
        <w:t>have obtained no gradua</w:t>
      </w:r>
      <w:r>
        <w:rPr>
          <w:rFonts w:ascii="Times New Roman" w:hAnsi="Times New Roman" w:cs="Times New Roman"/>
          <w:sz w:val="24"/>
          <w:szCs w:val="24"/>
        </w:rPr>
        <w:t xml:space="preserve">te degree.  </w:t>
      </w:r>
      <w:r w:rsidR="00B94EED">
        <w:rPr>
          <w:rFonts w:ascii="Times New Roman" w:hAnsi="Times New Roman" w:cs="Times New Roman"/>
          <w:sz w:val="24"/>
          <w:szCs w:val="24"/>
        </w:rPr>
        <w:t xml:space="preserve">Executives who </w:t>
      </w:r>
      <w:r w:rsidR="00E16F9E">
        <w:rPr>
          <w:rFonts w:ascii="Times New Roman" w:hAnsi="Times New Roman" w:cs="Times New Roman"/>
          <w:sz w:val="24"/>
          <w:szCs w:val="24"/>
        </w:rPr>
        <w:t>took</w:t>
      </w:r>
      <w:r w:rsidR="00B94EED">
        <w:rPr>
          <w:rFonts w:ascii="Times New Roman" w:hAnsi="Times New Roman" w:cs="Times New Roman"/>
          <w:sz w:val="24"/>
          <w:szCs w:val="24"/>
        </w:rPr>
        <w:t xml:space="preserve"> t</w:t>
      </w:r>
      <w:r>
        <w:rPr>
          <w:rFonts w:ascii="Times New Roman" w:hAnsi="Times New Roman" w:cs="Times New Roman"/>
          <w:sz w:val="24"/>
          <w:szCs w:val="24"/>
        </w:rPr>
        <w:t xml:space="preserve">his pathway represented more than one quarter of the sample.  Another quarter graduated from a non-elite undergraduate institution and </w:t>
      </w:r>
      <w:r w:rsidR="00B94EED">
        <w:rPr>
          <w:rFonts w:ascii="Times New Roman" w:hAnsi="Times New Roman" w:cs="Times New Roman"/>
          <w:sz w:val="24"/>
          <w:szCs w:val="24"/>
        </w:rPr>
        <w:t xml:space="preserve">subsequently </w:t>
      </w:r>
      <w:r>
        <w:rPr>
          <w:rFonts w:ascii="Times New Roman" w:hAnsi="Times New Roman" w:cs="Times New Roman"/>
          <w:sz w:val="24"/>
          <w:szCs w:val="24"/>
        </w:rPr>
        <w:t>from a non-elite business or law school.</w:t>
      </w:r>
      <w:r w:rsidR="00B94EED">
        <w:rPr>
          <w:rFonts w:ascii="Times New Roman" w:hAnsi="Times New Roman" w:cs="Times New Roman"/>
          <w:sz w:val="24"/>
          <w:szCs w:val="24"/>
        </w:rPr>
        <w:t xml:space="preserve">  Thus, more than half of the sample had no experience, whether at the undergraduate or graduate level, </w:t>
      </w:r>
      <w:r w:rsidR="004C27C3">
        <w:rPr>
          <w:rFonts w:ascii="Times New Roman" w:hAnsi="Times New Roman" w:cs="Times New Roman"/>
          <w:sz w:val="24"/>
          <w:szCs w:val="24"/>
        </w:rPr>
        <w:t xml:space="preserve">in obtaining a degree from an </w:t>
      </w:r>
      <w:r w:rsidR="00B94EED">
        <w:rPr>
          <w:rFonts w:ascii="Times New Roman" w:hAnsi="Times New Roman" w:cs="Times New Roman"/>
          <w:sz w:val="24"/>
          <w:szCs w:val="24"/>
        </w:rPr>
        <w:t>elite</w:t>
      </w:r>
      <w:r w:rsidR="00FF3BE1">
        <w:rPr>
          <w:rFonts w:ascii="Times New Roman" w:hAnsi="Times New Roman" w:cs="Times New Roman"/>
          <w:sz w:val="24"/>
          <w:szCs w:val="24"/>
        </w:rPr>
        <w:t xml:space="preserve"> higher education</w:t>
      </w:r>
      <w:r w:rsidR="00B94EED">
        <w:rPr>
          <w:rFonts w:ascii="Times New Roman" w:hAnsi="Times New Roman" w:cs="Times New Roman"/>
          <w:sz w:val="24"/>
          <w:szCs w:val="24"/>
        </w:rPr>
        <w:t xml:space="preserve"> institution.</w:t>
      </w:r>
    </w:p>
    <w:p w14:paraId="348227C7" w14:textId="77777777" w:rsidR="009547AB" w:rsidRDefault="00B94EED" w:rsidP="00B55E6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E45A35">
        <w:rPr>
          <w:rFonts w:ascii="Times New Roman" w:hAnsi="Times New Roman" w:cs="Times New Roman"/>
          <w:sz w:val="24"/>
          <w:szCs w:val="24"/>
        </w:rPr>
        <w:t>Executives who attended a non-elite U.S. undergraduate institution and a top business or law school (11.5</w:t>
      </w:r>
      <w:r w:rsidR="00E16F9E">
        <w:rPr>
          <w:rFonts w:ascii="Times New Roman" w:hAnsi="Times New Roman" w:cs="Times New Roman"/>
          <w:sz w:val="24"/>
          <w:szCs w:val="24"/>
        </w:rPr>
        <w:t xml:space="preserve"> percent</w:t>
      </w:r>
      <w:r w:rsidR="00E45A35">
        <w:rPr>
          <w:rFonts w:ascii="Times New Roman" w:hAnsi="Times New Roman" w:cs="Times New Roman"/>
          <w:sz w:val="24"/>
          <w:szCs w:val="24"/>
        </w:rPr>
        <w:t xml:space="preserve">) narrowly outnumbered those who attended </w:t>
      </w:r>
      <w:r w:rsidR="00E45A35" w:rsidRPr="00E45A35">
        <w:rPr>
          <w:rFonts w:ascii="Times New Roman" w:hAnsi="Times New Roman" w:cs="Times New Roman"/>
          <w:i/>
          <w:sz w:val="24"/>
          <w:szCs w:val="24"/>
        </w:rPr>
        <w:t>both</w:t>
      </w:r>
      <w:r w:rsidR="00E45A35">
        <w:rPr>
          <w:rFonts w:ascii="Times New Roman" w:hAnsi="Times New Roman" w:cs="Times New Roman"/>
          <w:sz w:val="24"/>
          <w:szCs w:val="24"/>
        </w:rPr>
        <w:t xml:space="preserve"> an elite undergraduate institution and an elite business or law school (10</w:t>
      </w:r>
      <w:r w:rsidR="00E16F9E">
        <w:rPr>
          <w:rFonts w:ascii="Times New Roman" w:hAnsi="Times New Roman" w:cs="Times New Roman"/>
          <w:sz w:val="24"/>
          <w:szCs w:val="24"/>
        </w:rPr>
        <w:t xml:space="preserve"> percent</w:t>
      </w:r>
      <w:r w:rsidR="00E45A35">
        <w:rPr>
          <w:rFonts w:ascii="Times New Roman" w:hAnsi="Times New Roman" w:cs="Times New Roman"/>
          <w:sz w:val="24"/>
          <w:szCs w:val="24"/>
        </w:rPr>
        <w:t xml:space="preserve">).  </w:t>
      </w:r>
      <w:r w:rsidR="004C27C3">
        <w:rPr>
          <w:rFonts w:ascii="Times New Roman" w:hAnsi="Times New Roman" w:cs="Times New Roman"/>
          <w:sz w:val="24"/>
          <w:szCs w:val="24"/>
        </w:rPr>
        <w:t xml:space="preserve">Status reproduction theorists would undoubtedly expect the </w:t>
      </w:r>
      <w:r w:rsidR="00E45A35">
        <w:rPr>
          <w:rFonts w:ascii="Times New Roman" w:hAnsi="Times New Roman" w:cs="Times New Roman"/>
          <w:sz w:val="24"/>
          <w:szCs w:val="24"/>
        </w:rPr>
        <w:t xml:space="preserve">latter group to </w:t>
      </w:r>
      <w:r w:rsidR="004C27C3">
        <w:rPr>
          <w:rFonts w:ascii="Times New Roman" w:hAnsi="Times New Roman" w:cs="Times New Roman"/>
          <w:sz w:val="24"/>
          <w:szCs w:val="24"/>
        </w:rPr>
        <w:t>be</w:t>
      </w:r>
      <w:r w:rsidR="00E45A35">
        <w:rPr>
          <w:rFonts w:ascii="Times New Roman" w:hAnsi="Times New Roman" w:cs="Times New Roman"/>
          <w:sz w:val="24"/>
          <w:szCs w:val="24"/>
        </w:rPr>
        <w:t xml:space="preserve"> </w:t>
      </w:r>
      <w:r w:rsidR="00FF3BE1">
        <w:rPr>
          <w:rFonts w:ascii="Times New Roman" w:hAnsi="Times New Roman" w:cs="Times New Roman"/>
          <w:sz w:val="24"/>
          <w:szCs w:val="24"/>
        </w:rPr>
        <w:t>considerably</w:t>
      </w:r>
      <w:r w:rsidR="00E45A35">
        <w:rPr>
          <w:rFonts w:ascii="Times New Roman" w:hAnsi="Times New Roman" w:cs="Times New Roman"/>
          <w:sz w:val="24"/>
          <w:szCs w:val="24"/>
        </w:rPr>
        <w:t xml:space="preserve"> larger</w:t>
      </w:r>
      <w:r w:rsidR="004C27C3">
        <w:rPr>
          <w:rFonts w:ascii="Times New Roman" w:hAnsi="Times New Roman" w:cs="Times New Roman"/>
          <w:sz w:val="24"/>
          <w:szCs w:val="24"/>
        </w:rPr>
        <w:t xml:space="preserve"> than the former</w:t>
      </w:r>
      <w:r w:rsidR="009033B4">
        <w:rPr>
          <w:rFonts w:ascii="Times New Roman" w:hAnsi="Times New Roman" w:cs="Times New Roman"/>
          <w:sz w:val="24"/>
          <w:szCs w:val="24"/>
        </w:rPr>
        <w:t xml:space="preserve">.  </w:t>
      </w:r>
      <w:r w:rsidR="00A03E65">
        <w:rPr>
          <w:rFonts w:ascii="Times New Roman" w:hAnsi="Times New Roman" w:cs="Times New Roman"/>
          <w:sz w:val="24"/>
          <w:szCs w:val="24"/>
        </w:rPr>
        <w:t xml:space="preserve">The findings </w:t>
      </w:r>
      <w:r w:rsidR="00DE0FEF">
        <w:rPr>
          <w:rFonts w:ascii="Times New Roman" w:hAnsi="Times New Roman" w:cs="Times New Roman"/>
          <w:sz w:val="24"/>
          <w:szCs w:val="24"/>
        </w:rPr>
        <w:t>are inconsistent with</w:t>
      </w:r>
      <w:r w:rsidR="00A03E65">
        <w:rPr>
          <w:rFonts w:ascii="Times New Roman" w:hAnsi="Times New Roman" w:cs="Times New Roman"/>
          <w:sz w:val="24"/>
          <w:szCs w:val="24"/>
        </w:rPr>
        <w:t xml:space="preserve"> the global recruitment hypothesis. </w:t>
      </w:r>
      <w:r w:rsidR="009033B4">
        <w:rPr>
          <w:rFonts w:ascii="Times New Roman" w:hAnsi="Times New Roman" w:cs="Times New Roman"/>
          <w:sz w:val="24"/>
          <w:szCs w:val="24"/>
        </w:rPr>
        <w:t>T</w:t>
      </w:r>
      <w:r w:rsidR="00E45A35">
        <w:rPr>
          <w:rFonts w:ascii="Times New Roman" w:hAnsi="Times New Roman" w:cs="Times New Roman"/>
          <w:sz w:val="24"/>
          <w:szCs w:val="24"/>
        </w:rPr>
        <w:t>hose who graduated from an elite U.S. undergraduate institution (19</w:t>
      </w:r>
      <w:r w:rsidR="00E16F9E">
        <w:rPr>
          <w:rFonts w:ascii="Times New Roman" w:hAnsi="Times New Roman" w:cs="Times New Roman"/>
          <w:sz w:val="24"/>
          <w:szCs w:val="24"/>
        </w:rPr>
        <w:t xml:space="preserve"> percent</w:t>
      </w:r>
      <w:r w:rsidR="00E45A35">
        <w:rPr>
          <w:rFonts w:ascii="Times New Roman" w:hAnsi="Times New Roman" w:cs="Times New Roman"/>
          <w:sz w:val="24"/>
          <w:szCs w:val="24"/>
        </w:rPr>
        <w:t>) were nearly twice as numerous in our sample as those who graduated with a baccalaureate from a non-U</w:t>
      </w:r>
      <w:r w:rsidR="007272EE">
        <w:rPr>
          <w:rFonts w:ascii="Times New Roman" w:hAnsi="Times New Roman" w:cs="Times New Roman"/>
          <w:sz w:val="24"/>
          <w:szCs w:val="24"/>
        </w:rPr>
        <w:t>.</w:t>
      </w:r>
      <w:r w:rsidR="00E45A35">
        <w:rPr>
          <w:rFonts w:ascii="Times New Roman" w:hAnsi="Times New Roman" w:cs="Times New Roman"/>
          <w:sz w:val="24"/>
          <w:szCs w:val="24"/>
        </w:rPr>
        <w:t>S</w:t>
      </w:r>
      <w:r w:rsidR="007272EE">
        <w:rPr>
          <w:rFonts w:ascii="Times New Roman" w:hAnsi="Times New Roman" w:cs="Times New Roman"/>
          <w:sz w:val="24"/>
          <w:szCs w:val="24"/>
        </w:rPr>
        <w:t>.</w:t>
      </w:r>
      <w:r w:rsidR="00E45A35">
        <w:rPr>
          <w:rFonts w:ascii="Times New Roman" w:hAnsi="Times New Roman" w:cs="Times New Roman"/>
          <w:sz w:val="24"/>
          <w:szCs w:val="24"/>
        </w:rPr>
        <w:t xml:space="preserve"> institution (10</w:t>
      </w:r>
      <w:r w:rsidR="00E16F9E">
        <w:rPr>
          <w:rFonts w:ascii="Times New Roman" w:hAnsi="Times New Roman" w:cs="Times New Roman"/>
          <w:sz w:val="24"/>
          <w:szCs w:val="24"/>
        </w:rPr>
        <w:t xml:space="preserve"> percent</w:t>
      </w:r>
      <w:r w:rsidR="00E45A35">
        <w:rPr>
          <w:rFonts w:ascii="Times New Roman" w:hAnsi="Times New Roman" w:cs="Times New Roman"/>
          <w:sz w:val="24"/>
          <w:szCs w:val="24"/>
        </w:rPr>
        <w:t>)</w:t>
      </w:r>
      <w:r w:rsidR="007272EE">
        <w:rPr>
          <w:rFonts w:ascii="Times New Roman" w:hAnsi="Times New Roman" w:cs="Times New Roman"/>
          <w:sz w:val="24"/>
          <w:szCs w:val="24"/>
        </w:rPr>
        <w:t xml:space="preserve">.  </w:t>
      </w:r>
      <w:r w:rsidR="00205C71">
        <w:rPr>
          <w:rFonts w:ascii="Times New Roman" w:hAnsi="Times New Roman" w:cs="Times New Roman"/>
          <w:sz w:val="24"/>
          <w:szCs w:val="24"/>
        </w:rPr>
        <w:t xml:space="preserve">The full pathway analysis is presented in Table </w:t>
      </w:r>
      <w:r w:rsidR="002E3375">
        <w:rPr>
          <w:rFonts w:ascii="Times New Roman" w:hAnsi="Times New Roman" w:cs="Times New Roman"/>
          <w:sz w:val="24"/>
          <w:szCs w:val="24"/>
        </w:rPr>
        <w:t>4</w:t>
      </w:r>
      <w:r w:rsidR="00205C71">
        <w:rPr>
          <w:rFonts w:ascii="Times New Roman" w:hAnsi="Times New Roman" w:cs="Times New Roman"/>
          <w:sz w:val="24"/>
          <w:szCs w:val="24"/>
        </w:rPr>
        <w:t>.</w:t>
      </w:r>
      <w:r w:rsidR="0068223C">
        <w:rPr>
          <w:rFonts w:ascii="Times New Roman" w:hAnsi="Times New Roman" w:cs="Times New Roman"/>
          <w:sz w:val="24"/>
          <w:szCs w:val="24"/>
        </w:rPr>
        <w:t xml:space="preserve"> </w:t>
      </w:r>
    </w:p>
    <w:p w14:paraId="003CBE2F" w14:textId="77777777" w:rsidR="00E45A35" w:rsidRDefault="00E45A35" w:rsidP="00B55E6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6F9E">
        <w:rPr>
          <w:rFonts w:ascii="Times New Roman" w:hAnsi="Times New Roman" w:cs="Times New Roman"/>
          <w:sz w:val="24"/>
          <w:szCs w:val="24"/>
        </w:rPr>
        <w:t xml:space="preserve">[Insert Table </w:t>
      </w:r>
      <w:r w:rsidR="002E3375">
        <w:rPr>
          <w:rFonts w:ascii="Times New Roman" w:hAnsi="Times New Roman" w:cs="Times New Roman"/>
          <w:sz w:val="24"/>
          <w:szCs w:val="24"/>
        </w:rPr>
        <w:t>4</w:t>
      </w:r>
      <w:r w:rsidRPr="00E16F9E">
        <w:rPr>
          <w:rFonts w:ascii="Times New Roman" w:hAnsi="Times New Roman" w:cs="Times New Roman"/>
          <w:sz w:val="24"/>
          <w:szCs w:val="24"/>
        </w:rPr>
        <w:t xml:space="preserve"> Here]</w:t>
      </w:r>
    </w:p>
    <w:p w14:paraId="19FA591C" w14:textId="77777777" w:rsidR="00035643" w:rsidRDefault="00035643" w:rsidP="00B55E6A">
      <w:pPr>
        <w:spacing w:line="480" w:lineRule="auto"/>
        <w:contextualSpacing/>
        <w:rPr>
          <w:rFonts w:ascii="Times New Roman" w:hAnsi="Times New Roman" w:cs="Times New Roman"/>
          <w:sz w:val="24"/>
          <w:szCs w:val="24"/>
        </w:rPr>
      </w:pPr>
    </w:p>
    <w:p w14:paraId="3558D017" w14:textId="77777777" w:rsidR="00205C71" w:rsidRDefault="00FB0682" w:rsidP="00B55E6A">
      <w:p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Predicting Elite Educational Backgrounds: </w:t>
      </w:r>
      <w:r w:rsidR="007738DC">
        <w:rPr>
          <w:rFonts w:ascii="Times New Roman" w:hAnsi="Times New Roman" w:cs="Times New Roman"/>
          <w:sz w:val="24"/>
          <w:szCs w:val="24"/>
          <w:u w:val="single"/>
        </w:rPr>
        <w:t>Multivariate Analysis</w:t>
      </w:r>
    </w:p>
    <w:p w14:paraId="2B33D2FB" w14:textId="3C696C4F" w:rsidR="00205C71" w:rsidRDefault="00205C71" w:rsidP="00B55E6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C006C2">
        <w:rPr>
          <w:rFonts w:ascii="Times New Roman" w:hAnsi="Times New Roman" w:cs="Times New Roman"/>
          <w:sz w:val="24"/>
          <w:szCs w:val="24"/>
        </w:rPr>
        <w:t>We</w:t>
      </w:r>
      <w:r>
        <w:rPr>
          <w:rFonts w:ascii="Times New Roman" w:hAnsi="Times New Roman" w:cs="Times New Roman"/>
          <w:sz w:val="24"/>
          <w:szCs w:val="24"/>
        </w:rPr>
        <w:t xml:space="preserve"> used telecommunications as </w:t>
      </w:r>
      <w:r w:rsidR="007B2435">
        <w:rPr>
          <w:rFonts w:ascii="Times New Roman" w:hAnsi="Times New Roman" w:cs="Times New Roman"/>
          <w:sz w:val="24"/>
          <w:szCs w:val="24"/>
        </w:rPr>
        <w:t>the</w:t>
      </w:r>
      <w:r>
        <w:rPr>
          <w:rFonts w:ascii="Times New Roman" w:hAnsi="Times New Roman" w:cs="Times New Roman"/>
          <w:sz w:val="24"/>
          <w:szCs w:val="24"/>
        </w:rPr>
        <w:t xml:space="preserve"> reference category </w:t>
      </w:r>
      <w:r w:rsidR="00C006C2">
        <w:rPr>
          <w:rFonts w:ascii="Times New Roman" w:hAnsi="Times New Roman" w:cs="Times New Roman"/>
          <w:sz w:val="24"/>
          <w:szCs w:val="24"/>
        </w:rPr>
        <w:t xml:space="preserve">in </w:t>
      </w:r>
      <w:r w:rsidR="007B2435">
        <w:rPr>
          <w:rFonts w:ascii="Times New Roman" w:hAnsi="Times New Roman" w:cs="Times New Roman"/>
          <w:sz w:val="24"/>
          <w:szCs w:val="24"/>
        </w:rPr>
        <w:t xml:space="preserve">the </w:t>
      </w:r>
      <w:r w:rsidR="00C006C2">
        <w:rPr>
          <w:rFonts w:ascii="Times New Roman" w:hAnsi="Times New Roman" w:cs="Times New Roman"/>
          <w:sz w:val="24"/>
          <w:szCs w:val="24"/>
        </w:rPr>
        <w:t xml:space="preserve">logistic regressions </w:t>
      </w:r>
      <w:r>
        <w:rPr>
          <w:rFonts w:ascii="Times New Roman" w:hAnsi="Times New Roman" w:cs="Times New Roman"/>
          <w:sz w:val="24"/>
          <w:szCs w:val="24"/>
        </w:rPr>
        <w:t xml:space="preserve">because telecommunications executives fell in the middle of the </w:t>
      </w:r>
      <w:r w:rsidR="001C530A">
        <w:rPr>
          <w:rFonts w:ascii="Times New Roman" w:hAnsi="Times New Roman" w:cs="Times New Roman"/>
          <w:sz w:val="24"/>
          <w:szCs w:val="24"/>
        </w:rPr>
        <w:t xml:space="preserve">industrial </w:t>
      </w:r>
      <w:r>
        <w:rPr>
          <w:rFonts w:ascii="Times New Roman" w:hAnsi="Times New Roman" w:cs="Times New Roman"/>
          <w:sz w:val="24"/>
          <w:szCs w:val="24"/>
        </w:rPr>
        <w:t>sector distribution</w:t>
      </w:r>
      <w:r w:rsidR="00A03E65">
        <w:rPr>
          <w:rFonts w:ascii="Times New Roman" w:hAnsi="Times New Roman" w:cs="Times New Roman"/>
          <w:sz w:val="24"/>
          <w:szCs w:val="24"/>
        </w:rPr>
        <w:t xml:space="preserve"> with respect to the proportion of top executives with elite baccalaureate degrees</w:t>
      </w:r>
      <w:r>
        <w:rPr>
          <w:rFonts w:ascii="Times New Roman" w:hAnsi="Times New Roman" w:cs="Times New Roman"/>
          <w:sz w:val="24"/>
          <w:szCs w:val="24"/>
        </w:rPr>
        <w:t xml:space="preserve">.  </w:t>
      </w:r>
      <w:r w:rsidR="00D51C45">
        <w:rPr>
          <w:rFonts w:ascii="Times New Roman" w:hAnsi="Times New Roman" w:cs="Times New Roman"/>
          <w:sz w:val="24"/>
          <w:szCs w:val="24"/>
        </w:rPr>
        <w:t xml:space="preserve">As shown in Table </w:t>
      </w:r>
      <w:r w:rsidR="002E3375">
        <w:rPr>
          <w:rFonts w:ascii="Times New Roman" w:hAnsi="Times New Roman" w:cs="Times New Roman"/>
          <w:sz w:val="24"/>
          <w:szCs w:val="24"/>
        </w:rPr>
        <w:t>5</w:t>
      </w:r>
      <w:r w:rsidR="00D51C45">
        <w:rPr>
          <w:rFonts w:ascii="Times New Roman" w:hAnsi="Times New Roman" w:cs="Times New Roman"/>
          <w:sz w:val="24"/>
          <w:szCs w:val="24"/>
        </w:rPr>
        <w:t>, t</w:t>
      </w:r>
      <w:r>
        <w:rPr>
          <w:rFonts w:ascii="Times New Roman" w:hAnsi="Times New Roman" w:cs="Times New Roman"/>
          <w:sz w:val="24"/>
          <w:szCs w:val="24"/>
        </w:rPr>
        <w:t>he regressions substantiate the distinctiveness of Internet services, entertainment, and finance as destinations for those with elite undergraduate educations</w:t>
      </w:r>
      <w:r w:rsidR="007272EE">
        <w:rPr>
          <w:rFonts w:ascii="Times New Roman" w:hAnsi="Times New Roman" w:cs="Times New Roman"/>
          <w:sz w:val="24"/>
          <w:szCs w:val="24"/>
        </w:rPr>
        <w:t xml:space="preserve">.  The regressions indicate that these three, plus </w:t>
      </w:r>
      <w:r>
        <w:rPr>
          <w:rFonts w:ascii="Times New Roman" w:hAnsi="Times New Roman" w:cs="Times New Roman"/>
          <w:sz w:val="24"/>
          <w:szCs w:val="24"/>
        </w:rPr>
        <w:t>chemicals, computer</w:t>
      </w:r>
      <w:r w:rsidR="007F1661">
        <w:rPr>
          <w:rFonts w:ascii="Times New Roman" w:hAnsi="Times New Roman" w:cs="Times New Roman"/>
          <w:sz w:val="24"/>
          <w:szCs w:val="24"/>
        </w:rPr>
        <w:t xml:space="preserve"> software/hardware</w:t>
      </w:r>
      <w:r>
        <w:rPr>
          <w:rFonts w:ascii="Times New Roman" w:hAnsi="Times New Roman" w:cs="Times New Roman"/>
          <w:sz w:val="24"/>
          <w:szCs w:val="24"/>
        </w:rPr>
        <w:t>, and pharmaceuticals</w:t>
      </w:r>
      <w:r w:rsidR="007272EE">
        <w:rPr>
          <w:rFonts w:ascii="Times New Roman" w:hAnsi="Times New Roman" w:cs="Times New Roman"/>
          <w:sz w:val="24"/>
          <w:szCs w:val="24"/>
        </w:rPr>
        <w:t xml:space="preserve">, are sectors disproportionately populated by those </w:t>
      </w:r>
      <w:r>
        <w:rPr>
          <w:rFonts w:ascii="Times New Roman" w:hAnsi="Times New Roman" w:cs="Times New Roman"/>
          <w:sz w:val="24"/>
          <w:szCs w:val="24"/>
        </w:rPr>
        <w:t xml:space="preserve">with elite </w:t>
      </w:r>
      <w:r w:rsidR="00C006C2">
        <w:rPr>
          <w:rFonts w:ascii="Times New Roman" w:hAnsi="Times New Roman" w:cs="Times New Roman"/>
          <w:sz w:val="24"/>
          <w:szCs w:val="24"/>
        </w:rPr>
        <w:t xml:space="preserve">graduate </w:t>
      </w:r>
      <w:r>
        <w:rPr>
          <w:rFonts w:ascii="Times New Roman" w:hAnsi="Times New Roman" w:cs="Times New Roman"/>
          <w:sz w:val="24"/>
          <w:szCs w:val="24"/>
        </w:rPr>
        <w:t xml:space="preserve">business </w:t>
      </w:r>
      <w:r w:rsidR="00C006C2">
        <w:rPr>
          <w:rFonts w:ascii="Times New Roman" w:hAnsi="Times New Roman" w:cs="Times New Roman"/>
          <w:sz w:val="24"/>
          <w:szCs w:val="24"/>
        </w:rPr>
        <w:t>degrees</w:t>
      </w:r>
      <w:r>
        <w:rPr>
          <w:rFonts w:ascii="Times New Roman" w:hAnsi="Times New Roman" w:cs="Times New Roman"/>
          <w:sz w:val="24"/>
          <w:szCs w:val="24"/>
        </w:rPr>
        <w:t>.  The regressions show that top positions are also associated, net of industr</w:t>
      </w:r>
      <w:r w:rsidR="007272EE">
        <w:rPr>
          <w:rFonts w:ascii="Times New Roman" w:hAnsi="Times New Roman" w:cs="Times New Roman"/>
          <w:sz w:val="24"/>
          <w:szCs w:val="24"/>
        </w:rPr>
        <w:t>ial</w:t>
      </w:r>
      <w:r>
        <w:rPr>
          <w:rFonts w:ascii="Times New Roman" w:hAnsi="Times New Roman" w:cs="Times New Roman"/>
          <w:sz w:val="24"/>
          <w:szCs w:val="24"/>
        </w:rPr>
        <w:t xml:space="preserve"> sector, with </w:t>
      </w:r>
      <w:r w:rsidR="007272EE">
        <w:rPr>
          <w:rFonts w:ascii="Times New Roman" w:hAnsi="Times New Roman" w:cs="Times New Roman"/>
          <w:sz w:val="24"/>
          <w:szCs w:val="24"/>
        </w:rPr>
        <w:t xml:space="preserve">acquisition of an elite undergraduate and elite </w:t>
      </w:r>
      <w:r>
        <w:rPr>
          <w:rFonts w:ascii="Times New Roman" w:hAnsi="Times New Roman" w:cs="Times New Roman"/>
          <w:sz w:val="24"/>
          <w:szCs w:val="24"/>
        </w:rPr>
        <w:t xml:space="preserve">graduate business </w:t>
      </w:r>
      <w:r w:rsidR="007272EE">
        <w:rPr>
          <w:rFonts w:ascii="Times New Roman" w:hAnsi="Times New Roman" w:cs="Times New Roman"/>
          <w:sz w:val="24"/>
          <w:szCs w:val="24"/>
        </w:rPr>
        <w:t>degree</w:t>
      </w:r>
      <w:r>
        <w:rPr>
          <w:rFonts w:ascii="Times New Roman" w:hAnsi="Times New Roman" w:cs="Times New Roman"/>
          <w:sz w:val="24"/>
          <w:szCs w:val="24"/>
        </w:rPr>
        <w:t xml:space="preserve">.  Net of </w:t>
      </w:r>
      <w:r w:rsidR="00A03E65">
        <w:rPr>
          <w:rFonts w:ascii="Times New Roman" w:hAnsi="Times New Roman" w:cs="Times New Roman"/>
          <w:sz w:val="24"/>
          <w:szCs w:val="24"/>
        </w:rPr>
        <w:t>sector and position</w:t>
      </w:r>
      <w:r>
        <w:rPr>
          <w:rFonts w:ascii="Times New Roman" w:hAnsi="Times New Roman" w:cs="Times New Roman"/>
          <w:sz w:val="24"/>
          <w:szCs w:val="24"/>
        </w:rPr>
        <w:t>, gender is not significantly associated in our sample with graduating from either an elite undergraduate institution or</w:t>
      </w:r>
      <w:r w:rsidR="007272EE">
        <w:rPr>
          <w:rFonts w:ascii="Times New Roman" w:hAnsi="Times New Roman" w:cs="Times New Roman"/>
          <w:sz w:val="24"/>
          <w:szCs w:val="24"/>
        </w:rPr>
        <w:t xml:space="preserve"> an elite</w:t>
      </w:r>
      <w:r>
        <w:rPr>
          <w:rFonts w:ascii="Times New Roman" w:hAnsi="Times New Roman" w:cs="Times New Roman"/>
          <w:sz w:val="24"/>
          <w:szCs w:val="24"/>
        </w:rPr>
        <w:t xml:space="preserve"> graduate business school.  The road for women is neither easier nor harder if they have had an elite education.</w:t>
      </w:r>
      <w:r w:rsidR="007272EE">
        <w:rPr>
          <w:rFonts w:ascii="Times New Roman" w:hAnsi="Times New Roman" w:cs="Times New Roman"/>
          <w:sz w:val="24"/>
          <w:szCs w:val="24"/>
        </w:rPr>
        <w:t xml:space="preserve">  </w:t>
      </w:r>
      <w:r w:rsidR="00D51C45">
        <w:rPr>
          <w:rFonts w:ascii="Times New Roman" w:hAnsi="Times New Roman" w:cs="Times New Roman"/>
          <w:sz w:val="24"/>
          <w:szCs w:val="24"/>
        </w:rPr>
        <w:t>The explanatory power of the model is weak when we examine the smaller population of executives with law degrees. Relative to telecommunications, only Internet services</w:t>
      </w:r>
      <w:r w:rsidR="007F1661">
        <w:rPr>
          <w:rFonts w:ascii="Times New Roman" w:hAnsi="Times New Roman" w:cs="Times New Roman"/>
          <w:sz w:val="24"/>
          <w:szCs w:val="24"/>
        </w:rPr>
        <w:t xml:space="preserve"> </w:t>
      </w:r>
      <w:r w:rsidR="00D51C45">
        <w:rPr>
          <w:rFonts w:ascii="Times New Roman" w:hAnsi="Times New Roman" w:cs="Times New Roman"/>
          <w:sz w:val="24"/>
          <w:szCs w:val="24"/>
        </w:rPr>
        <w:t>show</w:t>
      </w:r>
      <w:r w:rsidR="00A03E65">
        <w:rPr>
          <w:rFonts w:ascii="Times New Roman" w:hAnsi="Times New Roman" w:cs="Times New Roman"/>
          <w:sz w:val="24"/>
          <w:szCs w:val="24"/>
        </w:rPr>
        <w:t>ed</w:t>
      </w:r>
      <w:r w:rsidR="00D51C45">
        <w:rPr>
          <w:rFonts w:ascii="Times New Roman" w:hAnsi="Times New Roman" w:cs="Times New Roman"/>
          <w:sz w:val="24"/>
          <w:szCs w:val="24"/>
        </w:rPr>
        <w:t xml:space="preserve"> a statistically significant propensity to hire executives </w:t>
      </w:r>
      <w:r w:rsidR="00A03E65">
        <w:rPr>
          <w:rFonts w:ascii="Times New Roman" w:hAnsi="Times New Roman" w:cs="Times New Roman"/>
          <w:sz w:val="24"/>
          <w:szCs w:val="24"/>
        </w:rPr>
        <w:t>with</w:t>
      </w:r>
      <w:r w:rsidR="00D51C45">
        <w:rPr>
          <w:rFonts w:ascii="Times New Roman" w:hAnsi="Times New Roman" w:cs="Times New Roman"/>
          <w:sz w:val="24"/>
          <w:szCs w:val="24"/>
        </w:rPr>
        <w:t xml:space="preserve"> degrees from the leading law schools.</w:t>
      </w:r>
    </w:p>
    <w:p w14:paraId="7E31BA20" w14:textId="77777777" w:rsidR="00D51C45" w:rsidRDefault="00D51C45" w:rsidP="00B55E6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9033B4">
        <w:rPr>
          <w:rFonts w:ascii="Times New Roman" w:hAnsi="Times New Roman" w:cs="Times New Roman"/>
          <w:sz w:val="24"/>
          <w:szCs w:val="24"/>
        </w:rPr>
        <w:t xml:space="preserve">Insert Table </w:t>
      </w:r>
      <w:r w:rsidR="002E3375">
        <w:rPr>
          <w:rFonts w:ascii="Times New Roman" w:hAnsi="Times New Roman" w:cs="Times New Roman"/>
          <w:sz w:val="24"/>
          <w:szCs w:val="24"/>
        </w:rPr>
        <w:t>5</w:t>
      </w:r>
      <w:r w:rsidRPr="009033B4">
        <w:rPr>
          <w:rFonts w:ascii="Times New Roman" w:hAnsi="Times New Roman" w:cs="Times New Roman"/>
          <w:sz w:val="24"/>
          <w:szCs w:val="24"/>
        </w:rPr>
        <w:t xml:space="preserve"> Here</w:t>
      </w:r>
      <w:r>
        <w:rPr>
          <w:rFonts w:ascii="Times New Roman" w:hAnsi="Times New Roman" w:cs="Times New Roman"/>
          <w:sz w:val="24"/>
          <w:szCs w:val="24"/>
        </w:rPr>
        <w:t>]</w:t>
      </w:r>
    </w:p>
    <w:p w14:paraId="54BE60C0" w14:textId="77777777" w:rsidR="00684D25" w:rsidRPr="003C5BCE" w:rsidRDefault="00684D25" w:rsidP="00B55E6A">
      <w:pPr>
        <w:spacing w:line="480" w:lineRule="auto"/>
        <w:contextualSpacing/>
        <w:jc w:val="center"/>
        <w:rPr>
          <w:rFonts w:ascii="Times New Roman" w:hAnsi="Times New Roman" w:cs="Times New Roman"/>
          <w:sz w:val="24"/>
          <w:szCs w:val="24"/>
        </w:rPr>
      </w:pPr>
      <w:r w:rsidRPr="003C5BCE">
        <w:rPr>
          <w:rFonts w:ascii="Times New Roman" w:hAnsi="Times New Roman" w:cs="Times New Roman"/>
          <w:sz w:val="24"/>
          <w:szCs w:val="24"/>
        </w:rPr>
        <w:t>DISCUSSION</w:t>
      </w:r>
    </w:p>
    <w:p w14:paraId="26927ACC" w14:textId="45BB056F" w:rsidR="00AC53D2" w:rsidRDefault="00B1377F" w:rsidP="00B55E6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Our findings support hypothes</w:t>
      </w:r>
      <w:r w:rsidR="00FF3BE1">
        <w:rPr>
          <w:rFonts w:ascii="Times New Roman" w:hAnsi="Times New Roman" w:cs="Times New Roman"/>
          <w:sz w:val="24"/>
          <w:szCs w:val="24"/>
        </w:rPr>
        <w:t>e</w:t>
      </w:r>
      <w:r>
        <w:rPr>
          <w:rFonts w:ascii="Times New Roman" w:hAnsi="Times New Roman" w:cs="Times New Roman"/>
          <w:sz w:val="24"/>
          <w:szCs w:val="24"/>
        </w:rPr>
        <w:t xml:space="preserve">s </w:t>
      </w:r>
      <w:r w:rsidR="001E16B6">
        <w:rPr>
          <w:rFonts w:ascii="Times New Roman" w:hAnsi="Times New Roman" w:cs="Times New Roman"/>
          <w:sz w:val="24"/>
          <w:szCs w:val="24"/>
        </w:rPr>
        <w:t>1</w:t>
      </w:r>
      <w:r>
        <w:rPr>
          <w:rFonts w:ascii="Times New Roman" w:hAnsi="Times New Roman" w:cs="Times New Roman"/>
          <w:sz w:val="24"/>
          <w:szCs w:val="24"/>
        </w:rPr>
        <w:t xml:space="preserve"> (open elite) and 3 (sector variation) and do not support hypothesis </w:t>
      </w:r>
      <w:r w:rsidR="001E16B6">
        <w:rPr>
          <w:rFonts w:ascii="Times New Roman" w:hAnsi="Times New Roman" w:cs="Times New Roman"/>
          <w:sz w:val="24"/>
          <w:szCs w:val="24"/>
        </w:rPr>
        <w:t>2</w:t>
      </w:r>
      <w:r>
        <w:rPr>
          <w:rFonts w:ascii="Times New Roman" w:hAnsi="Times New Roman" w:cs="Times New Roman"/>
          <w:sz w:val="24"/>
          <w:szCs w:val="24"/>
        </w:rPr>
        <w:t xml:space="preserve"> (s</w:t>
      </w:r>
      <w:r w:rsidR="007272EE">
        <w:rPr>
          <w:rFonts w:ascii="Times New Roman" w:hAnsi="Times New Roman" w:cs="Times New Roman"/>
          <w:sz w:val="24"/>
          <w:szCs w:val="24"/>
        </w:rPr>
        <w:t>tatus</w:t>
      </w:r>
      <w:r>
        <w:rPr>
          <w:rFonts w:ascii="Times New Roman" w:hAnsi="Times New Roman" w:cs="Times New Roman"/>
          <w:sz w:val="24"/>
          <w:szCs w:val="24"/>
        </w:rPr>
        <w:t xml:space="preserve"> reproduction)</w:t>
      </w:r>
      <w:r w:rsidR="00B12F98">
        <w:rPr>
          <w:rFonts w:ascii="Times New Roman" w:hAnsi="Times New Roman" w:cs="Times New Roman"/>
          <w:sz w:val="24"/>
          <w:szCs w:val="24"/>
        </w:rPr>
        <w:t>.</w:t>
      </w:r>
      <w:r>
        <w:rPr>
          <w:rFonts w:ascii="Times New Roman" w:hAnsi="Times New Roman" w:cs="Times New Roman"/>
          <w:sz w:val="24"/>
          <w:szCs w:val="24"/>
        </w:rPr>
        <w:t xml:space="preserve">  A </w:t>
      </w:r>
      <w:r w:rsidR="000A1476">
        <w:rPr>
          <w:rFonts w:ascii="Times New Roman" w:hAnsi="Times New Roman" w:cs="Times New Roman"/>
          <w:sz w:val="24"/>
          <w:szCs w:val="24"/>
        </w:rPr>
        <w:t xml:space="preserve">relatively </w:t>
      </w:r>
      <w:r>
        <w:rPr>
          <w:rFonts w:ascii="Times New Roman" w:hAnsi="Times New Roman" w:cs="Times New Roman"/>
          <w:sz w:val="24"/>
          <w:szCs w:val="24"/>
        </w:rPr>
        <w:t>low proportion of executives</w:t>
      </w:r>
      <w:r w:rsidR="00E51137">
        <w:rPr>
          <w:rFonts w:ascii="Times New Roman" w:hAnsi="Times New Roman" w:cs="Times New Roman"/>
          <w:sz w:val="24"/>
          <w:szCs w:val="24"/>
        </w:rPr>
        <w:t xml:space="preserve"> in this sample</w:t>
      </w:r>
      <w:r>
        <w:rPr>
          <w:rFonts w:ascii="Times New Roman" w:hAnsi="Times New Roman" w:cs="Times New Roman"/>
          <w:sz w:val="24"/>
          <w:szCs w:val="24"/>
        </w:rPr>
        <w:t xml:space="preserve"> attained baccalaureates from the </w:t>
      </w:r>
      <w:r w:rsidR="00E51137">
        <w:rPr>
          <w:rFonts w:ascii="Times New Roman" w:hAnsi="Times New Roman" w:cs="Times New Roman"/>
          <w:sz w:val="24"/>
          <w:szCs w:val="24"/>
        </w:rPr>
        <w:t>most prestigious and selective</w:t>
      </w:r>
      <w:r>
        <w:rPr>
          <w:rFonts w:ascii="Times New Roman" w:hAnsi="Times New Roman" w:cs="Times New Roman"/>
          <w:sz w:val="24"/>
          <w:szCs w:val="24"/>
        </w:rPr>
        <w:t xml:space="preserve"> undergraduate institutions</w:t>
      </w:r>
      <w:r w:rsidR="008962B2">
        <w:rPr>
          <w:rFonts w:ascii="Times New Roman" w:hAnsi="Times New Roman" w:cs="Times New Roman"/>
          <w:sz w:val="24"/>
          <w:szCs w:val="24"/>
        </w:rPr>
        <w:t xml:space="preserve">, as identified in </w:t>
      </w:r>
      <w:r w:rsidR="008962B2" w:rsidRPr="008962B2">
        <w:rPr>
          <w:rFonts w:ascii="Times New Roman" w:hAnsi="Times New Roman" w:cs="Times New Roman"/>
          <w:i/>
          <w:sz w:val="24"/>
          <w:szCs w:val="24"/>
        </w:rPr>
        <w:t>USNWR</w:t>
      </w:r>
      <w:r>
        <w:rPr>
          <w:rFonts w:ascii="Times New Roman" w:hAnsi="Times New Roman" w:cs="Times New Roman"/>
          <w:sz w:val="24"/>
          <w:szCs w:val="24"/>
        </w:rPr>
        <w:t xml:space="preserve">.  </w:t>
      </w:r>
      <w:r w:rsidR="00E51137">
        <w:rPr>
          <w:rFonts w:ascii="Times New Roman" w:hAnsi="Times New Roman" w:cs="Times New Roman"/>
          <w:sz w:val="24"/>
          <w:szCs w:val="24"/>
        </w:rPr>
        <w:t>Although the leading private universities remain the top producers of executives, p</w:t>
      </w:r>
      <w:r>
        <w:rPr>
          <w:rFonts w:ascii="Times New Roman" w:hAnsi="Times New Roman" w:cs="Times New Roman"/>
          <w:sz w:val="24"/>
          <w:szCs w:val="24"/>
        </w:rPr>
        <w:t xml:space="preserve">ublic </w:t>
      </w:r>
      <w:r w:rsidR="00E51137">
        <w:rPr>
          <w:rFonts w:ascii="Times New Roman" w:hAnsi="Times New Roman" w:cs="Times New Roman"/>
          <w:sz w:val="24"/>
          <w:szCs w:val="24"/>
        </w:rPr>
        <w:t>r</w:t>
      </w:r>
      <w:r>
        <w:rPr>
          <w:rFonts w:ascii="Times New Roman" w:hAnsi="Times New Roman" w:cs="Times New Roman"/>
          <w:sz w:val="24"/>
          <w:szCs w:val="24"/>
        </w:rPr>
        <w:t xml:space="preserve">esearch universities are clearly </w:t>
      </w:r>
      <w:r w:rsidR="00E51137">
        <w:rPr>
          <w:rFonts w:ascii="Times New Roman" w:hAnsi="Times New Roman" w:cs="Times New Roman"/>
          <w:sz w:val="24"/>
          <w:szCs w:val="24"/>
        </w:rPr>
        <w:t xml:space="preserve">also important in the </w:t>
      </w:r>
      <w:r>
        <w:rPr>
          <w:rFonts w:ascii="Times New Roman" w:hAnsi="Times New Roman" w:cs="Times New Roman"/>
          <w:sz w:val="24"/>
          <w:szCs w:val="24"/>
        </w:rPr>
        <w:t>production of t</w:t>
      </w:r>
      <w:r w:rsidR="008962B2">
        <w:rPr>
          <w:rFonts w:ascii="Times New Roman" w:hAnsi="Times New Roman" w:cs="Times New Roman"/>
          <w:sz w:val="24"/>
          <w:szCs w:val="24"/>
        </w:rPr>
        <w:t>op</w:t>
      </w:r>
      <w:r>
        <w:rPr>
          <w:rFonts w:ascii="Times New Roman" w:hAnsi="Times New Roman" w:cs="Times New Roman"/>
          <w:sz w:val="24"/>
          <w:szCs w:val="24"/>
        </w:rPr>
        <w:t xml:space="preserve"> </w:t>
      </w:r>
      <w:r>
        <w:rPr>
          <w:rFonts w:ascii="Times New Roman" w:hAnsi="Times New Roman" w:cs="Times New Roman"/>
          <w:sz w:val="24"/>
          <w:szCs w:val="24"/>
        </w:rPr>
        <w:lastRenderedPageBreak/>
        <w:t>executives</w:t>
      </w:r>
      <w:r w:rsidR="00E51137">
        <w:rPr>
          <w:rFonts w:ascii="Times New Roman" w:hAnsi="Times New Roman" w:cs="Times New Roman"/>
          <w:sz w:val="24"/>
          <w:szCs w:val="24"/>
        </w:rPr>
        <w:t xml:space="preserve">.  </w:t>
      </w:r>
      <w:r>
        <w:rPr>
          <w:rFonts w:ascii="Times New Roman" w:hAnsi="Times New Roman" w:cs="Times New Roman"/>
          <w:sz w:val="24"/>
          <w:szCs w:val="24"/>
        </w:rPr>
        <w:t xml:space="preserve">Concentration of elite undergraduate degrees </w:t>
      </w:r>
      <w:r w:rsidR="00FF3BE1">
        <w:rPr>
          <w:rFonts w:ascii="Times New Roman" w:hAnsi="Times New Roman" w:cs="Times New Roman"/>
          <w:sz w:val="24"/>
          <w:szCs w:val="24"/>
        </w:rPr>
        <w:t xml:space="preserve">by industrial sector </w:t>
      </w:r>
      <w:r>
        <w:rPr>
          <w:rFonts w:ascii="Times New Roman" w:hAnsi="Times New Roman" w:cs="Times New Roman"/>
          <w:sz w:val="24"/>
          <w:szCs w:val="24"/>
        </w:rPr>
        <w:t xml:space="preserve">ranged from </w:t>
      </w:r>
      <w:r w:rsidR="00DE0FEF">
        <w:rPr>
          <w:rFonts w:ascii="Times New Roman" w:hAnsi="Times New Roman" w:cs="Times New Roman"/>
          <w:sz w:val="24"/>
          <w:szCs w:val="24"/>
        </w:rPr>
        <w:t xml:space="preserve">quite </w:t>
      </w:r>
      <w:r>
        <w:rPr>
          <w:rFonts w:ascii="Times New Roman" w:hAnsi="Times New Roman" w:cs="Times New Roman"/>
          <w:sz w:val="24"/>
          <w:szCs w:val="24"/>
        </w:rPr>
        <w:t>low to moderate</w:t>
      </w:r>
      <w:r w:rsidR="001E16B6">
        <w:rPr>
          <w:rFonts w:ascii="Times New Roman" w:hAnsi="Times New Roman" w:cs="Times New Roman"/>
          <w:sz w:val="24"/>
          <w:szCs w:val="24"/>
        </w:rPr>
        <w:t>ly high</w:t>
      </w:r>
      <w:r>
        <w:rPr>
          <w:rFonts w:ascii="Times New Roman" w:hAnsi="Times New Roman" w:cs="Times New Roman"/>
          <w:sz w:val="24"/>
          <w:szCs w:val="24"/>
        </w:rPr>
        <w:t xml:space="preserve">.  </w:t>
      </w:r>
      <w:r w:rsidR="00AC53D2">
        <w:rPr>
          <w:rFonts w:ascii="Times New Roman" w:hAnsi="Times New Roman" w:cs="Times New Roman"/>
          <w:sz w:val="24"/>
          <w:szCs w:val="24"/>
        </w:rPr>
        <w:t>In our sample</w:t>
      </w:r>
      <w:r w:rsidR="007F1661">
        <w:rPr>
          <w:rFonts w:ascii="Times New Roman" w:hAnsi="Times New Roman" w:cs="Times New Roman"/>
          <w:sz w:val="24"/>
          <w:szCs w:val="24"/>
        </w:rPr>
        <w:t>,</w:t>
      </w:r>
      <w:r w:rsidR="00AC53D2">
        <w:rPr>
          <w:rFonts w:ascii="Times New Roman" w:hAnsi="Times New Roman" w:cs="Times New Roman"/>
          <w:sz w:val="24"/>
          <w:szCs w:val="24"/>
        </w:rPr>
        <w:t xml:space="preserve"> </w:t>
      </w:r>
      <w:r w:rsidR="00C006C2">
        <w:rPr>
          <w:rFonts w:ascii="Times New Roman" w:hAnsi="Times New Roman" w:cs="Times New Roman"/>
          <w:sz w:val="24"/>
          <w:szCs w:val="24"/>
        </w:rPr>
        <w:t xml:space="preserve">Internet services, </w:t>
      </w:r>
      <w:r w:rsidR="00AC53D2">
        <w:rPr>
          <w:rFonts w:ascii="Times New Roman" w:hAnsi="Times New Roman" w:cs="Times New Roman"/>
          <w:sz w:val="24"/>
          <w:szCs w:val="24"/>
        </w:rPr>
        <w:t xml:space="preserve">entertainment, finance, and the upper reaches of government </w:t>
      </w:r>
      <w:r w:rsidR="00DE0FEF">
        <w:rPr>
          <w:rFonts w:ascii="Times New Roman" w:hAnsi="Times New Roman" w:cs="Times New Roman"/>
          <w:sz w:val="24"/>
          <w:szCs w:val="24"/>
        </w:rPr>
        <w:t xml:space="preserve">(i.e. excluding the House of Representatives) </w:t>
      </w:r>
      <w:r w:rsidR="008962B2">
        <w:rPr>
          <w:rFonts w:ascii="Times New Roman" w:hAnsi="Times New Roman" w:cs="Times New Roman"/>
          <w:sz w:val="24"/>
          <w:szCs w:val="24"/>
        </w:rPr>
        <w:t>we</w:t>
      </w:r>
      <w:r w:rsidR="00AC53D2">
        <w:rPr>
          <w:rFonts w:ascii="Times New Roman" w:hAnsi="Times New Roman" w:cs="Times New Roman"/>
          <w:sz w:val="24"/>
          <w:szCs w:val="24"/>
        </w:rPr>
        <w:t>re the most notable examples of industries that recruit</w:t>
      </w:r>
      <w:r w:rsidR="008962B2">
        <w:rPr>
          <w:rFonts w:ascii="Times New Roman" w:hAnsi="Times New Roman" w:cs="Times New Roman"/>
          <w:sz w:val="24"/>
          <w:szCs w:val="24"/>
        </w:rPr>
        <w:t>ed</w:t>
      </w:r>
      <w:r w:rsidR="00AC53D2">
        <w:rPr>
          <w:rFonts w:ascii="Times New Roman" w:hAnsi="Times New Roman" w:cs="Times New Roman"/>
          <w:sz w:val="24"/>
          <w:szCs w:val="24"/>
        </w:rPr>
        <w:t xml:space="preserve"> from elite colleges and universities.  These industries are centered on the East or West coasts, have a reputation for social liberalism, and deal with symbolic media. In our sample aerospace/defense, chemicals, construction</w:t>
      </w:r>
      <w:r w:rsidR="007F1661">
        <w:rPr>
          <w:rFonts w:ascii="Times New Roman" w:hAnsi="Times New Roman" w:cs="Times New Roman"/>
          <w:sz w:val="24"/>
          <w:szCs w:val="24"/>
        </w:rPr>
        <w:t>/real estate</w:t>
      </w:r>
      <w:r w:rsidR="00AC53D2">
        <w:rPr>
          <w:rFonts w:ascii="Times New Roman" w:hAnsi="Times New Roman" w:cs="Times New Roman"/>
          <w:sz w:val="24"/>
          <w:szCs w:val="24"/>
        </w:rPr>
        <w:t xml:space="preserve">, and energy </w:t>
      </w:r>
      <w:r w:rsidR="008962B2">
        <w:rPr>
          <w:rFonts w:ascii="Times New Roman" w:hAnsi="Times New Roman" w:cs="Times New Roman"/>
          <w:sz w:val="24"/>
          <w:szCs w:val="24"/>
        </w:rPr>
        <w:t>we</w:t>
      </w:r>
      <w:r w:rsidR="00AC53D2">
        <w:rPr>
          <w:rFonts w:ascii="Times New Roman" w:hAnsi="Times New Roman" w:cs="Times New Roman"/>
          <w:sz w:val="24"/>
          <w:szCs w:val="24"/>
        </w:rPr>
        <w:t>re the most notable examples</w:t>
      </w:r>
      <w:r w:rsidR="008962B2">
        <w:rPr>
          <w:rFonts w:ascii="Times New Roman" w:hAnsi="Times New Roman" w:cs="Times New Roman"/>
          <w:sz w:val="24"/>
          <w:szCs w:val="24"/>
        </w:rPr>
        <w:t xml:space="preserve"> of industrial sectors friendly to graduates of leading public universities</w:t>
      </w:r>
      <w:r w:rsidR="00AC53D2">
        <w:rPr>
          <w:rFonts w:ascii="Times New Roman" w:hAnsi="Times New Roman" w:cs="Times New Roman"/>
          <w:sz w:val="24"/>
          <w:szCs w:val="24"/>
        </w:rPr>
        <w:t xml:space="preserve">.  These industries are centered in the Midwest or South, have a reputation for social conservatism, and focus on the manufacture and use of material entities.   </w:t>
      </w:r>
    </w:p>
    <w:p w14:paraId="5C7D9DCE" w14:textId="2D351C8C" w:rsidR="001E16B6" w:rsidRDefault="001E16B6" w:rsidP="00B55E6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Our findings </w:t>
      </w:r>
      <w:r w:rsidR="009033B4">
        <w:rPr>
          <w:rFonts w:ascii="Times New Roman" w:hAnsi="Times New Roman" w:cs="Times New Roman"/>
          <w:sz w:val="24"/>
          <w:szCs w:val="24"/>
        </w:rPr>
        <w:t xml:space="preserve">do not </w:t>
      </w:r>
      <w:r w:rsidR="006D10F1">
        <w:rPr>
          <w:rFonts w:ascii="Times New Roman" w:hAnsi="Times New Roman" w:cs="Times New Roman"/>
          <w:sz w:val="24"/>
          <w:szCs w:val="24"/>
        </w:rPr>
        <w:t>support</w:t>
      </w:r>
      <w:r>
        <w:rPr>
          <w:rFonts w:ascii="Times New Roman" w:hAnsi="Times New Roman" w:cs="Times New Roman"/>
          <w:sz w:val="24"/>
          <w:szCs w:val="24"/>
        </w:rPr>
        <w:t xml:space="preserve"> hypothesis 4 (</w:t>
      </w:r>
      <w:r w:rsidR="006D10F1">
        <w:rPr>
          <w:rFonts w:ascii="Times New Roman" w:hAnsi="Times New Roman" w:cs="Times New Roman"/>
          <w:sz w:val="24"/>
          <w:szCs w:val="24"/>
        </w:rPr>
        <w:t>greater graduate degree concentration</w:t>
      </w:r>
      <w:r>
        <w:rPr>
          <w:rFonts w:ascii="Times New Roman" w:hAnsi="Times New Roman" w:cs="Times New Roman"/>
          <w:sz w:val="24"/>
          <w:szCs w:val="24"/>
        </w:rPr>
        <w:t xml:space="preserve">).  </w:t>
      </w:r>
      <w:r w:rsidR="009033B4">
        <w:rPr>
          <w:rFonts w:ascii="Times New Roman" w:hAnsi="Times New Roman" w:cs="Times New Roman"/>
          <w:sz w:val="24"/>
          <w:szCs w:val="24"/>
        </w:rPr>
        <w:t>It is true that e</w:t>
      </w:r>
      <w:r>
        <w:rPr>
          <w:rFonts w:ascii="Times New Roman" w:hAnsi="Times New Roman" w:cs="Times New Roman"/>
          <w:sz w:val="24"/>
          <w:szCs w:val="24"/>
        </w:rPr>
        <w:t xml:space="preserve">lite degrees were </w:t>
      </w:r>
      <w:r w:rsidR="0076160A">
        <w:rPr>
          <w:rFonts w:ascii="Times New Roman" w:hAnsi="Times New Roman" w:cs="Times New Roman"/>
          <w:sz w:val="24"/>
          <w:szCs w:val="24"/>
        </w:rPr>
        <w:t xml:space="preserve">much </w:t>
      </w:r>
      <w:r>
        <w:rPr>
          <w:rFonts w:ascii="Times New Roman" w:hAnsi="Times New Roman" w:cs="Times New Roman"/>
          <w:sz w:val="24"/>
          <w:szCs w:val="24"/>
        </w:rPr>
        <w:t xml:space="preserve">more common at the graduate level, whether in business </w:t>
      </w:r>
      <w:r w:rsidR="0076160A">
        <w:rPr>
          <w:rFonts w:ascii="Times New Roman" w:hAnsi="Times New Roman" w:cs="Times New Roman"/>
          <w:sz w:val="24"/>
          <w:szCs w:val="24"/>
        </w:rPr>
        <w:t>(45</w:t>
      </w:r>
      <w:r w:rsidR="009033B4">
        <w:rPr>
          <w:rFonts w:ascii="Times New Roman" w:hAnsi="Times New Roman" w:cs="Times New Roman"/>
          <w:sz w:val="24"/>
          <w:szCs w:val="24"/>
        </w:rPr>
        <w:t xml:space="preserve"> percent</w:t>
      </w:r>
      <w:r w:rsidR="0076160A">
        <w:rPr>
          <w:rFonts w:ascii="Times New Roman" w:hAnsi="Times New Roman" w:cs="Times New Roman"/>
          <w:sz w:val="24"/>
          <w:szCs w:val="24"/>
        </w:rPr>
        <w:t xml:space="preserve">) </w:t>
      </w:r>
      <w:r>
        <w:rPr>
          <w:rFonts w:ascii="Times New Roman" w:hAnsi="Times New Roman" w:cs="Times New Roman"/>
          <w:sz w:val="24"/>
          <w:szCs w:val="24"/>
        </w:rPr>
        <w:t>or law</w:t>
      </w:r>
      <w:r w:rsidR="0076160A">
        <w:rPr>
          <w:rFonts w:ascii="Times New Roman" w:hAnsi="Times New Roman" w:cs="Times New Roman"/>
          <w:sz w:val="24"/>
          <w:szCs w:val="24"/>
        </w:rPr>
        <w:t xml:space="preserve"> (38</w:t>
      </w:r>
      <w:r w:rsidR="009033B4">
        <w:rPr>
          <w:rFonts w:ascii="Times New Roman" w:hAnsi="Times New Roman" w:cs="Times New Roman"/>
          <w:sz w:val="24"/>
          <w:szCs w:val="24"/>
        </w:rPr>
        <w:t xml:space="preserve"> percent</w:t>
      </w:r>
      <w:r w:rsidR="0076160A">
        <w:rPr>
          <w:rFonts w:ascii="Times New Roman" w:hAnsi="Times New Roman" w:cs="Times New Roman"/>
          <w:sz w:val="24"/>
          <w:szCs w:val="24"/>
        </w:rPr>
        <w:t>)</w:t>
      </w:r>
      <w:r>
        <w:rPr>
          <w:rFonts w:ascii="Times New Roman" w:hAnsi="Times New Roman" w:cs="Times New Roman"/>
          <w:sz w:val="24"/>
          <w:szCs w:val="24"/>
        </w:rPr>
        <w:t>, than at the undergraduate level</w:t>
      </w:r>
      <w:r w:rsidR="009033B4">
        <w:rPr>
          <w:rFonts w:ascii="Times New Roman" w:hAnsi="Times New Roman" w:cs="Times New Roman"/>
          <w:sz w:val="24"/>
          <w:szCs w:val="24"/>
        </w:rPr>
        <w:t xml:space="preserve"> (19 percent)</w:t>
      </w:r>
      <w:r>
        <w:rPr>
          <w:rFonts w:ascii="Times New Roman" w:hAnsi="Times New Roman" w:cs="Times New Roman"/>
          <w:sz w:val="24"/>
          <w:szCs w:val="24"/>
        </w:rPr>
        <w:t xml:space="preserve">. </w:t>
      </w:r>
      <w:r w:rsidR="0076160A">
        <w:rPr>
          <w:rFonts w:ascii="Times New Roman" w:hAnsi="Times New Roman" w:cs="Times New Roman"/>
          <w:sz w:val="24"/>
          <w:szCs w:val="24"/>
        </w:rPr>
        <w:t xml:space="preserve"> </w:t>
      </w:r>
      <w:r w:rsidR="009033B4">
        <w:rPr>
          <w:rFonts w:ascii="Times New Roman" w:hAnsi="Times New Roman" w:cs="Times New Roman"/>
          <w:sz w:val="24"/>
          <w:szCs w:val="24"/>
        </w:rPr>
        <w:t>However,</w:t>
      </w:r>
      <w:r w:rsidR="007272EE">
        <w:rPr>
          <w:rFonts w:ascii="Times New Roman" w:hAnsi="Times New Roman" w:cs="Times New Roman"/>
          <w:sz w:val="24"/>
          <w:szCs w:val="24"/>
        </w:rPr>
        <w:t xml:space="preserve"> </w:t>
      </w:r>
      <w:r w:rsidR="009033B4">
        <w:rPr>
          <w:rFonts w:ascii="Times New Roman" w:hAnsi="Times New Roman" w:cs="Times New Roman"/>
          <w:sz w:val="24"/>
          <w:szCs w:val="24"/>
        </w:rPr>
        <w:t>a</w:t>
      </w:r>
      <w:r w:rsidR="00195388">
        <w:rPr>
          <w:rFonts w:ascii="Times New Roman" w:hAnsi="Times New Roman" w:cs="Times New Roman"/>
          <w:sz w:val="24"/>
          <w:szCs w:val="24"/>
        </w:rPr>
        <w:t>djustment for</w:t>
      </w:r>
      <w:r w:rsidR="009033B4">
        <w:rPr>
          <w:rFonts w:ascii="Times New Roman" w:hAnsi="Times New Roman" w:cs="Times New Roman"/>
          <w:sz w:val="24"/>
          <w:szCs w:val="24"/>
        </w:rPr>
        <w:t xml:space="preserve"> the size of populations receiving baccalaureate</w:t>
      </w:r>
      <w:r w:rsidR="00AC53D2">
        <w:rPr>
          <w:rFonts w:ascii="Times New Roman" w:hAnsi="Times New Roman" w:cs="Times New Roman"/>
          <w:sz w:val="24"/>
          <w:szCs w:val="24"/>
        </w:rPr>
        <w:t xml:space="preserve"> as opposed to </w:t>
      </w:r>
      <w:r w:rsidR="009033B4">
        <w:rPr>
          <w:rFonts w:ascii="Times New Roman" w:hAnsi="Times New Roman" w:cs="Times New Roman"/>
          <w:sz w:val="24"/>
          <w:szCs w:val="24"/>
        </w:rPr>
        <w:t>business, and law degrees</w:t>
      </w:r>
      <w:r w:rsidR="007738DC">
        <w:rPr>
          <w:rFonts w:ascii="Times New Roman" w:hAnsi="Times New Roman" w:cs="Times New Roman"/>
          <w:sz w:val="24"/>
          <w:szCs w:val="24"/>
        </w:rPr>
        <w:t xml:space="preserve"> </w:t>
      </w:r>
      <w:r w:rsidR="0076160A">
        <w:rPr>
          <w:rFonts w:ascii="Times New Roman" w:hAnsi="Times New Roman" w:cs="Times New Roman"/>
          <w:sz w:val="24"/>
          <w:szCs w:val="24"/>
        </w:rPr>
        <w:t>leads to the conclusion that gradu</w:t>
      </w:r>
      <w:r w:rsidR="007738DC">
        <w:rPr>
          <w:rFonts w:ascii="Times New Roman" w:hAnsi="Times New Roman" w:cs="Times New Roman"/>
          <w:sz w:val="24"/>
          <w:szCs w:val="24"/>
        </w:rPr>
        <w:t>a</w:t>
      </w:r>
      <w:r w:rsidR="0076160A">
        <w:rPr>
          <w:rFonts w:ascii="Times New Roman" w:hAnsi="Times New Roman" w:cs="Times New Roman"/>
          <w:sz w:val="24"/>
          <w:szCs w:val="24"/>
        </w:rPr>
        <w:t xml:space="preserve">te degrees </w:t>
      </w:r>
      <w:r w:rsidR="007738DC">
        <w:rPr>
          <w:rFonts w:ascii="Times New Roman" w:hAnsi="Times New Roman" w:cs="Times New Roman"/>
          <w:sz w:val="24"/>
          <w:szCs w:val="24"/>
        </w:rPr>
        <w:t xml:space="preserve">among top executives </w:t>
      </w:r>
      <w:r w:rsidR="0076160A">
        <w:rPr>
          <w:rFonts w:ascii="Times New Roman" w:hAnsi="Times New Roman" w:cs="Times New Roman"/>
          <w:sz w:val="24"/>
          <w:szCs w:val="24"/>
        </w:rPr>
        <w:t xml:space="preserve">are not more concentrated </w:t>
      </w:r>
      <w:r w:rsidR="009033B4">
        <w:rPr>
          <w:rFonts w:ascii="Times New Roman" w:hAnsi="Times New Roman" w:cs="Times New Roman"/>
          <w:sz w:val="24"/>
          <w:szCs w:val="24"/>
        </w:rPr>
        <w:t xml:space="preserve">in elite institutions </w:t>
      </w:r>
      <w:r w:rsidR="0076160A">
        <w:rPr>
          <w:rFonts w:ascii="Times New Roman" w:hAnsi="Times New Roman" w:cs="Times New Roman"/>
          <w:sz w:val="24"/>
          <w:szCs w:val="24"/>
        </w:rPr>
        <w:t xml:space="preserve">than </w:t>
      </w:r>
      <w:r w:rsidR="009033B4">
        <w:rPr>
          <w:rFonts w:ascii="Times New Roman" w:hAnsi="Times New Roman" w:cs="Times New Roman"/>
          <w:sz w:val="24"/>
          <w:szCs w:val="24"/>
        </w:rPr>
        <w:t xml:space="preserve">are </w:t>
      </w:r>
      <w:r w:rsidR="0076160A">
        <w:rPr>
          <w:rFonts w:ascii="Times New Roman" w:hAnsi="Times New Roman" w:cs="Times New Roman"/>
          <w:sz w:val="24"/>
          <w:szCs w:val="24"/>
        </w:rPr>
        <w:t xml:space="preserve">undergraduate degrees.  </w:t>
      </w:r>
      <w:r w:rsidR="009033B4">
        <w:rPr>
          <w:rFonts w:ascii="Times New Roman" w:hAnsi="Times New Roman" w:cs="Times New Roman"/>
          <w:sz w:val="24"/>
          <w:szCs w:val="24"/>
        </w:rPr>
        <w:t>G</w:t>
      </w:r>
      <w:r w:rsidR="0076160A">
        <w:rPr>
          <w:rFonts w:ascii="Times New Roman" w:hAnsi="Times New Roman" w:cs="Times New Roman"/>
          <w:sz w:val="24"/>
          <w:szCs w:val="24"/>
        </w:rPr>
        <w:t xml:space="preserve">raduates from </w:t>
      </w:r>
      <w:r>
        <w:rPr>
          <w:rFonts w:ascii="Times New Roman" w:hAnsi="Times New Roman" w:cs="Times New Roman"/>
          <w:sz w:val="24"/>
          <w:szCs w:val="24"/>
        </w:rPr>
        <w:t xml:space="preserve">our elite professional </w:t>
      </w:r>
      <w:r w:rsidR="00195388">
        <w:rPr>
          <w:rFonts w:ascii="Times New Roman" w:hAnsi="Times New Roman" w:cs="Times New Roman"/>
          <w:sz w:val="24"/>
          <w:szCs w:val="24"/>
        </w:rPr>
        <w:t xml:space="preserve">schools were three to four times as common relative to </w:t>
      </w:r>
      <w:r w:rsidR="00577D0A">
        <w:rPr>
          <w:rFonts w:ascii="Times New Roman" w:hAnsi="Times New Roman" w:cs="Times New Roman"/>
          <w:sz w:val="24"/>
          <w:szCs w:val="24"/>
        </w:rPr>
        <w:t xml:space="preserve">all </w:t>
      </w:r>
      <w:r w:rsidR="00195388">
        <w:rPr>
          <w:rFonts w:ascii="Times New Roman" w:hAnsi="Times New Roman" w:cs="Times New Roman"/>
          <w:sz w:val="24"/>
          <w:szCs w:val="24"/>
        </w:rPr>
        <w:t xml:space="preserve">business and law completers </w:t>
      </w:r>
      <w:r w:rsidR="0076160A">
        <w:rPr>
          <w:rFonts w:ascii="Times New Roman" w:hAnsi="Times New Roman" w:cs="Times New Roman"/>
          <w:sz w:val="24"/>
          <w:szCs w:val="24"/>
        </w:rPr>
        <w:t>(ranging from 17</w:t>
      </w:r>
      <w:r w:rsidR="00037C44">
        <w:rPr>
          <w:rFonts w:ascii="Times New Roman" w:hAnsi="Times New Roman" w:cs="Times New Roman"/>
          <w:sz w:val="24"/>
          <w:szCs w:val="24"/>
        </w:rPr>
        <w:t xml:space="preserve"> percent</w:t>
      </w:r>
      <w:r w:rsidR="0076160A">
        <w:rPr>
          <w:rFonts w:ascii="Times New Roman" w:hAnsi="Times New Roman" w:cs="Times New Roman"/>
          <w:sz w:val="24"/>
          <w:szCs w:val="24"/>
        </w:rPr>
        <w:t xml:space="preserve"> </w:t>
      </w:r>
      <w:r w:rsidR="00195388">
        <w:rPr>
          <w:rFonts w:ascii="Times New Roman" w:hAnsi="Times New Roman" w:cs="Times New Roman"/>
          <w:sz w:val="24"/>
          <w:szCs w:val="24"/>
        </w:rPr>
        <w:t>of the total</w:t>
      </w:r>
      <w:r w:rsidR="007738DC">
        <w:rPr>
          <w:rFonts w:ascii="Times New Roman" w:hAnsi="Times New Roman" w:cs="Times New Roman"/>
          <w:sz w:val="24"/>
          <w:szCs w:val="24"/>
        </w:rPr>
        <w:t xml:space="preserve"> population of </w:t>
      </w:r>
      <w:r w:rsidR="00577D0A">
        <w:rPr>
          <w:rFonts w:ascii="Times New Roman" w:hAnsi="Times New Roman" w:cs="Times New Roman"/>
          <w:sz w:val="24"/>
          <w:szCs w:val="24"/>
        </w:rPr>
        <w:t xml:space="preserve">both business and law </w:t>
      </w:r>
      <w:r w:rsidR="007738DC">
        <w:rPr>
          <w:rFonts w:ascii="Times New Roman" w:hAnsi="Times New Roman" w:cs="Times New Roman"/>
          <w:sz w:val="24"/>
          <w:szCs w:val="24"/>
        </w:rPr>
        <w:t>completers early</w:t>
      </w:r>
      <w:r w:rsidR="0076160A">
        <w:rPr>
          <w:rFonts w:ascii="Times New Roman" w:hAnsi="Times New Roman" w:cs="Times New Roman"/>
          <w:sz w:val="24"/>
          <w:szCs w:val="24"/>
        </w:rPr>
        <w:t xml:space="preserve"> in the period to</w:t>
      </w:r>
      <w:r w:rsidR="009033B4">
        <w:rPr>
          <w:rFonts w:ascii="Times New Roman" w:hAnsi="Times New Roman" w:cs="Times New Roman"/>
          <w:sz w:val="24"/>
          <w:szCs w:val="24"/>
        </w:rPr>
        <w:t xml:space="preserve"> approximately</w:t>
      </w:r>
      <w:r w:rsidR="0076160A">
        <w:rPr>
          <w:rFonts w:ascii="Times New Roman" w:hAnsi="Times New Roman" w:cs="Times New Roman"/>
          <w:sz w:val="24"/>
          <w:szCs w:val="24"/>
        </w:rPr>
        <w:t xml:space="preserve"> 12</w:t>
      </w:r>
      <w:r w:rsidR="00037C44">
        <w:rPr>
          <w:rFonts w:ascii="Times New Roman" w:hAnsi="Times New Roman" w:cs="Times New Roman"/>
          <w:sz w:val="24"/>
          <w:szCs w:val="24"/>
        </w:rPr>
        <w:t xml:space="preserve"> percent</w:t>
      </w:r>
      <w:r w:rsidR="0076160A">
        <w:rPr>
          <w:rFonts w:ascii="Times New Roman" w:hAnsi="Times New Roman" w:cs="Times New Roman"/>
          <w:sz w:val="24"/>
          <w:szCs w:val="24"/>
        </w:rPr>
        <w:t xml:space="preserve"> </w:t>
      </w:r>
      <w:r w:rsidR="00577D0A">
        <w:rPr>
          <w:rFonts w:ascii="Times New Roman" w:hAnsi="Times New Roman" w:cs="Times New Roman"/>
          <w:sz w:val="24"/>
          <w:szCs w:val="24"/>
        </w:rPr>
        <w:t xml:space="preserve">of completers </w:t>
      </w:r>
      <w:r w:rsidR="0076160A">
        <w:rPr>
          <w:rFonts w:ascii="Times New Roman" w:hAnsi="Times New Roman" w:cs="Times New Roman"/>
          <w:sz w:val="24"/>
          <w:szCs w:val="24"/>
        </w:rPr>
        <w:t>later in the period)</w:t>
      </w:r>
      <w:r w:rsidR="00507135">
        <w:rPr>
          <w:rFonts w:ascii="Times New Roman" w:hAnsi="Times New Roman" w:cs="Times New Roman"/>
          <w:sz w:val="24"/>
          <w:szCs w:val="24"/>
        </w:rPr>
        <w:t xml:space="preserve"> </w:t>
      </w:r>
      <w:r w:rsidR="009033B4">
        <w:rPr>
          <w:rFonts w:ascii="Times New Roman" w:hAnsi="Times New Roman" w:cs="Times New Roman"/>
          <w:sz w:val="24"/>
          <w:szCs w:val="24"/>
        </w:rPr>
        <w:t>(</w:t>
      </w:r>
      <w:r w:rsidR="00507135">
        <w:rPr>
          <w:rFonts w:ascii="Times New Roman" w:hAnsi="Times New Roman" w:cs="Times New Roman"/>
          <w:sz w:val="24"/>
          <w:szCs w:val="24"/>
        </w:rPr>
        <w:t>United States Department of Education 1975, 1985, 1995</w:t>
      </w:r>
      <w:r w:rsidR="009033B4">
        <w:rPr>
          <w:rFonts w:ascii="Times New Roman" w:hAnsi="Times New Roman" w:cs="Times New Roman"/>
          <w:sz w:val="24"/>
          <w:szCs w:val="24"/>
        </w:rPr>
        <w:t>)</w:t>
      </w:r>
      <w:r w:rsidR="00195388">
        <w:rPr>
          <w:rFonts w:ascii="Times New Roman" w:hAnsi="Times New Roman" w:cs="Times New Roman"/>
          <w:sz w:val="24"/>
          <w:szCs w:val="24"/>
        </w:rPr>
        <w:t>.</w:t>
      </w:r>
      <w:r w:rsidR="0076160A">
        <w:rPr>
          <w:rFonts w:ascii="Times New Roman" w:hAnsi="Times New Roman" w:cs="Times New Roman"/>
          <w:sz w:val="24"/>
          <w:szCs w:val="24"/>
        </w:rPr>
        <w:t xml:space="preserve"> </w:t>
      </w:r>
      <w:r w:rsidR="00195388">
        <w:rPr>
          <w:rFonts w:ascii="Times New Roman" w:hAnsi="Times New Roman" w:cs="Times New Roman"/>
          <w:sz w:val="24"/>
          <w:szCs w:val="24"/>
        </w:rPr>
        <w:t>To match</w:t>
      </w:r>
      <w:r w:rsidR="0076160A">
        <w:rPr>
          <w:rFonts w:ascii="Times New Roman" w:hAnsi="Times New Roman" w:cs="Times New Roman"/>
          <w:sz w:val="24"/>
          <w:szCs w:val="24"/>
        </w:rPr>
        <w:t xml:space="preserve"> </w:t>
      </w:r>
      <w:r w:rsidR="00195388">
        <w:rPr>
          <w:rFonts w:ascii="Times New Roman" w:hAnsi="Times New Roman" w:cs="Times New Roman"/>
          <w:sz w:val="24"/>
          <w:szCs w:val="24"/>
        </w:rPr>
        <w:t xml:space="preserve">the </w:t>
      </w:r>
      <w:r w:rsidR="0076160A">
        <w:rPr>
          <w:rFonts w:ascii="Times New Roman" w:hAnsi="Times New Roman" w:cs="Times New Roman"/>
          <w:sz w:val="24"/>
          <w:szCs w:val="24"/>
        </w:rPr>
        <w:t>undergraduate elite</w:t>
      </w:r>
      <w:r w:rsidR="00195388">
        <w:rPr>
          <w:rFonts w:ascii="Times New Roman" w:hAnsi="Times New Roman" w:cs="Times New Roman"/>
          <w:sz w:val="24"/>
          <w:szCs w:val="24"/>
        </w:rPr>
        <w:t xml:space="preserve"> college</w:t>
      </w:r>
      <w:r w:rsidR="0076160A">
        <w:rPr>
          <w:rFonts w:ascii="Times New Roman" w:hAnsi="Times New Roman" w:cs="Times New Roman"/>
          <w:sz w:val="24"/>
          <w:szCs w:val="24"/>
        </w:rPr>
        <w:t xml:space="preserve"> concentration level</w:t>
      </w:r>
      <w:r w:rsidR="00195388">
        <w:rPr>
          <w:rFonts w:ascii="Times New Roman" w:hAnsi="Times New Roman" w:cs="Times New Roman"/>
          <w:sz w:val="24"/>
          <w:szCs w:val="24"/>
        </w:rPr>
        <w:t xml:space="preserve"> of 19</w:t>
      </w:r>
      <w:r w:rsidR="00037C44">
        <w:rPr>
          <w:rFonts w:ascii="Times New Roman" w:hAnsi="Times New Roman" w:cs="Times New Roman"/>
          <w:sz w:val="24"/>
          <w:szCs w:val="24"/>
        </w:rPr>
        <w:t xml:space="preserve"> percent</w:t>
      </w:r>
      <w:r w:rsidR="0076160A">
        <w:rPr>
          <w:rFonts w:ascii="Times New Roman" w:hAnsi="Times New Roman" w:cs="Times New Roman"/>
          <w:sz w:val="24"/>
          <w:szCs w:val="24"/>
        </w:rPr>
        <w:t>,</w:t>
      </w:r>
      <w:r w:rsidR="00195388">
        <w:rPr>
          <w:rFonts w:ascii="Times New Roman" w:hAnsi="Times New Roman" w:cs="Times New Roman"/>
          <w:sz w:val="24"/>
          <w:szCs w:val="24"/>
        </w:rPr>
        <w:t xml:space="preserve"> we would </w:t>
      </w:r>
      <w:r w:rsidR="00840164">
        <w:rPr>
          <w:rFonts w:ascii="Times New Roman" w:hAnsi="Times New Roman" w:cs="Times New Roman"/>
          <w:sz w:val="24"/>
          <w:szCs w:val="24"/>
        </w:rPr>
        <w:t xml:space="preserve">consequently </w:t>
      </w:r>
      <w:r w:rsidR="00195388">
        <w:rPr>
          <w:rFonts w:ascii="Times New Roman" w:hAnsi="Times New Roman" w:cs="Times New Roman"/>
          <w:sz w:val="24"/>
          <w:szCs w:val="24"/>
        </w:rPr>
        <w:t xml:space="preserve">expect elite business and law concentration levels </w:t>
      </w:r>
      <w:r w:rsidR="007738DC">
        <w:rPr>
          <w:rFonts w:ascii="Times New Roman" w:hAnsi="Times New Roman" w:cs="Times New Roman"/>
          <w:sz w:val="24"/>
          <w:szCs w:val="24"/>
        </w:rPr>
        <w:t xml:space="preserve">three to four times higher, or </w:t>
      </w:r>
      <w:r w:rsidR="0076160A">
        <w:rPr>
          <w:rFonts w:ascii="Times New Roman" w:hAnsi="Times New Roman" w:cs="Times New Roman"/>
          <w:sz w:val="24"/>
          <w:szCs w:val="24"/>
        </w:rPr>
        <w:t xml:space="preserve">between </w:t>
      </w:r>
      <w:r w:rsidR="00195388">
        <w:rPr>
          <w:rFonts w:ascii="Times New Roman" w:hAnsi="Times New Roman" w:cs="Times New Roman"/>
          <w:sz w:val="24"/>
          <w:szCs w:val="24"/>
        </w:rPr>
        <w:t>55</w:t>
      </w:r>
      <w:r w:rsidR="00037C44">
        <w:rPr>
          <w:rFonts w:ascii="Times New Roman" w:hAnsi="Times New Roman" w:cs="Times New Roman"/>
          <w:sz w:val="24"/>
          <w:szCs w:val="24"/>
        </w:rPr>
        <w:t xml:space="preserve"> percent</w:t>
      </w:r>
      <w:r w:rsidR="0076160A">
        <w:rPr>
          <w:rFonts w:ascii="Times New Roman" w:hAnsi="Times New Roman" w:cs="Times New Roman"/>
          <w:sz w:val="24"/>
          <w:szCs w:val="24"/>
        </w:rPr>
        <w:t xml:space="preserve"> and </w:t>
      </w:r>
      <w:r w:rsidR="00195388">
        <w:rPr>
          <w:rFonts w:ascii="Times New Roman" w:hAnsi="Times New Roman" w:cs="Times New Roman"/>
          <w:sz w:val="24"/>
          <w:szCs w:val="24"/>
        </w:rPr>
        <w:t>80</w:t>
      </w:r>
      <w:r w:rsidR="00037C44">
        <w:rPr>
          <w:rFonts w:ascii="Times New Roman" w:hAnsi="Times New Roman" w:cs="Times New Roman"/>
          <w:sz w:val="24"/>
          <w:szCs w:val="24"/>
        </w:rPr>
        <w:t xml:space="preserve"> percent</w:t>
      </w:r>
      <w:r w:rsidR="00195388">
        <w:rPr>
          <w:rFonts w:ascii="Times New Roman" w:hAnsi="Times New Roman" w:cs="Times New Roman"/>
          <w:sz w:val="24"/>
          <w:szCs w:val="24"/>
        </w:rPr>
        <w:t xml:space="preserve">.  </w:t>
      </w:r>
    </w:p>
    <w:p w14:paraId="5A1BBC6E" w14:textId="77777777" w:rsidR="00AC53D2" w:rsidRDefault="006D10F1" w:rsidP="00B55E6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Our findings support hypothesis 5 (</w:t>
      </w:r>
      <w:r w:rsidR="007738DC">
        <w:rPr>
          <w:rFonts w:ascii="Times New Roman" w:hAnsi="Times New Roman" w:cs="Times New Roman"/>
          <w:sz w:val="24"/>
          <w:szCs w:val="24"/>
        </w:rPr>
        <w:t>positional variation).  Executives in top leadership positions (defined here as CEOs, CFOs, and General Counsels)</w:t>
      </w:r>
      <w:r w:rsidR="00C129B9">
        <w:rPr>
          <w:rFonts w:ascii="Times New Roman" w:hAnsi="Times New Roman" w:cs="Times New Roman"/>
          <w:sz w:val="24"/>
          <w:szCs w:val="24"/>
        </w:rPr>
        <w:t xml:space="preserve"> were more likely to have elite </w:t>
      </w:r>
      <w:r w:rsidR="00C129B9">
        <w:rPr>
          <w:rFonts w:ascii="Times New Roman" w:hAnsi="Times New Roman" w:cs="Times New Roman"/>
          <w:sz w:val="24"/>
          <w:szCs w:val="24"/>
        </w:rPr>
        <w:lastRenderedPageBreak/>
        <w:t>educational backgrounds controlling for industrial sector and gender</w:t>
      </w:r>
      <w:r w:rsidR="00037C44">
        <w:rPr>
          <w:rFonts w:ascii="Times New Roman" w:hAnsi="Times New Roman" w:cs="Times New Roman"/>
          <w:sz w:val="24"/>
          <w:szCs w:val="24"/>
        </w:rPr>
        <w:t>, as did the uppermost executive group in government</w:t>
      </w:r>
      <w:r w:rsidR="00C129B9">
        <w:rPr>
          <w:rFonts w:ascii="Times New Roman" w:hAnsi="Times New Roman" w:cs="Times New Roman"/>
          <w:sz w:val="24"/>
          <w:szCs w:val="24"/>
        </w:rPr>
        <w:t>.</w:t>
      </w:r>
      <w:r w:rsidR="00821509">
        <w:rPr>
          <w:rFonts w:ascii="Times New Roman" w:hAnsi="Times New Roman" w:cs="Times New Roman"/>
          <w:sz w:val="24"/>
          <w:szCs w:val="24"/>
        </w:rPr>
        <w:t xml:space="preserve"> </w:t>
      </w:r>
      <w:r w:rsidR="00E51137">
        <w:rPr>
          <w:rFonts w:ascii="Times New Roman" w:hAnsi="Times New Roman" w:cs="Times New Roman"/>
          <w:sz w:val="24"/>
          <w:szCs w:val="24"/>
        </w:rPr>
        <w:t xml:space="preserve"> O</w:t>
      </w:r>
      <w:r w:rsidR="00C129B9">
        <w:rPr>
          <w:rFonts w:ascii="Times New Roman" w:hAnsi="Times New Roman" w:cs="Times New Roman"/>
          <w:sz w:val="24"/>
          <w:szCs w:val="24"/>
        </w:rPr>
        <w:t xml:space="preserve">ur findings do not support hypothesis 6 (global recruitment).  </w:t>
      </w:r>
      <w:r w:rsidR="000A1476">
        <w:rPr>
          <w:rFonts w:ascii="Times New Roman" w:hAnsi="Times New Roman" w:cs="Times New Roman"/>
          <w:sz w:val="24"/>
          <w:szCs w:val="24"/>
        </w:rPr>
        <w:t>While</w:t>
      </w:r>
      <w:r w:rsidR="00C129B9">
        <w:rPr>
          <w:rFonts w:ascii="Times New Roman" w:hAnsi="Times New Roman" w:cs="Times New Roman"/>
          <w:sz w:val="24"/>
          <w:szCs w:val="24"/>
        </w:rPr>
        <w:t xml:space="preserve"> the proportion of top executives educated outside the United States has grown considerably</w:t>
      </w:r>
      <w:r w:rsidR="00577D0A">
        <w:rPr>
          <w:rFonts w:ascii="Times New Roman" w:hAnsi="Times New Roman" w:cs="Times New Roman"/>
          <w:sz w:val="24"/>
          <w:szCs w:val="24"/>
        </w:rPr>
        <w:t xml:space="preserve"> over </w:t>
      </w:r>
      <w:r w:rsidR="00E51137">
        <w:rPr>
          <w:rFonts w:ascii="Times New Roman" w:hAnsi="Times New Roman" w:cs="Times New Roman"/>
          <w:sz w:val="24"/>
          <w:szCs w:val="24"/>
        </w:rPr>
        <w:t>the last several decades</w:t>
      </w:r>
      <w:r w:rsidR="000A1476">
        <w:rPr>
          <w:rFonts w:ascii="Times New Roman" w:hAnsi="Times New Roman" w:cs="Times New Roman"/>
          <w:sz w:val="24"/>
          <w:szCs w:val="24"/>
        </w:rPr>
        <w:t xml:space="preserve"> (cf. Useem </w:t>
      </w:r>
      <w:r w:rsidR="00CA1AED">
        <w:rPr>
          <w:rFonts w:ascii="Times New Roman" w:hAnsi="Times New Roman" w:cs="Times New Roman"/>
          <w:sz w:val="24"/>
          <w:szCs w:val="24"/>
        </w:rPr>
        <w:t>&amp;</w:t>
      </w:r>
      <w:r w:rsidR="000A1476">
        <w:rPr>
          <w:rFonts w:ascii="Times New Roman" w:hAnsi="Times New Roman" w:cs="Times New Roman"/>
          <w:sz w:val="24"/>
          <w:szCs w:val="24"/>
        </w:rPr>
        <w:t xml:space="preserve"> Karabel 1986)</w:t>
      </w:r>
      <w:r w:rsidR="00C129B9">
        <w:rPr>
          <w:rFonts w:ascii="Times New Roman" w:hAnsi="Times New Roman" w:cs="Times New Roman"/>
          <w:sz w:val="24"/>
          <w:szCs w:val="24"/>
        </w:rPr>
        <w:t>,</w:t>
      </w:r>
      <w:r w:rsidR="00E51137">
        <w:rPr>
          <w:rFonts w:ascii="Times New Roman" w:hAnsi="Times New Roman" w:cs="Times New Roman"/>
          <w:sz w:val="24"/>
          <w:szCs w:val="24"/>
        </w:rPr>
        <w:t xml:space="preserve"> </w:t>
      </w:r>
      <w:r w:rsidR="00C129B9">
        <w:rPr>
          <w:rFonts w:ascii="Times New Roman" w:hAnsi="Times New Roman" w:cs="Times New Roman"/>
          <w:sz w:val="24"/>
          <w:szCs w:val="24"/>
        </w:rPr>
        <w:t xml:space="preserve">the </w:t>
      </w:r>
      <w:r w:rsidR="00577D0A">
        <w:rPr>
          <w:rFonts w:ascii="Times New Roman" w:hAnsi="Times New Roman" w:cs="Times New Roman"/>
          <w:sz w:val="24"/>
          <w:szCs w:val="24"/>
        </w:rPr>
        <w:t>sample</w:t>
      </w:r>
      <w:r w:rsidR="00C129B9">
        <w:rPr>
          <w:rFonts w:ascii="Times New Roman" w:hAnsi="Times New Roman" w:cs="Times New Roman"/>
          <w:sz w:val="24"/>
          <w:szCs w:val="24"/>
        </w:rPr>
        <w:t xml:space="preserve"> figure of 10</w:t>
      </w:r>
      <w:r w:rsidR="00037C44">
        <w:rPr>
          <w:rFonts w:ascii="Times New Roman" w:hAnsi="Times New Roman" w:cs="Times New Roman"/>
          <w:sz w:val="24"/>
          <w:szCs w:val="24"/>
        </w:rPr>
        <w:t xml:space="preserve"> percent</w:t>
      </w:r>
      <w:r w:rsidR="00C129B9">
        <w:rPr>
          <w:rFonts w:ascii="Times New Roman" w:hAnsi="Times New Roman" w:cs="Times New Roman"/>
          <w:sz w:val="24"/>
          <w:szCs w:val="24"/>
        </w:rPr>
        <w:t xml:space="preserve"> </w:t>
      </w:r>
      <w:r w:rsidR="000A1476">
        <w:rPr>
          <w:rFonts w:ascii="Times New Roman" w:hAnsi="Times New Roman" w:cs="Times New Roman"/>
          <w:sz w:val="24"/>
          <w:szCs w:val="24"/>
        </w:rPr>
        <w:t>with</w:t>
      </w:r>
      <w:r w:rsidR="00C129B9">
        <w:rPr>
          <w:rFonts w:ascii="Times New Roman" w:hAnsi="Times New Roman" w:cs="Times New Roman"/>
          <w:sz w:val="24"/>
          <w:szCs w:val="24"/>
        </w:rPr>
        <w:t xml:space="preserve"> non-U</w:t>
      </w:r>
      <w:r w:rsidR="00577D0A">
        <w:rPr>
          <w:rFonts w:ascii="Times New Roman" w:hAnsi="Times New Roman" w:cs="Times New Roman"/>
          <w:sz w:val="24"/>
          <w:szCs w:val="24"/>
        </w:rPr>
        <w:t>.</w:t>
      </w:r>
      <w:r w:rsidR="00C129B9">
        <w:rPr>
          <w:rFonts w:ascii="Times New Roman" w:hAnsi="Times New Roman" w:cs="Times New Roman"/>
          <w:sz w:val="24"/>
          <w:szCs w:val="24"/>
        </w:rPr>
        <w:t>S</w:t>
      </w:r>
      <w:r w:rsidR="00577D0A">
        <w:rPr>
          <w:rFonts w:ascii="Times New Roman" w:hAnsi="Times New Roman" w:cs="Times New Roman"/>
          <w:sz w:val="24"/>
          <w:szCs w:val="24"/>
        </w:rPr>
        <w:t>.</w:t>
      </w:r>
      <w:r w:rsidR="00C129B9">
        <w:rPr>
          <w:rFonts w:ascii="Times New Roman" w:hAnsi="Times New Roman" w:cs="Times New Roman"/>
          <w:sz w:val="24"/>
          <w:szCs w:val="24"/>
        </w:rPr>
        <w:t xml:space="preserve"> baccalaureates is </w:t>
      </w:r>
      <w:r w:rsidR="00E51137">
        <w:rPr>
          <w:rFonts w:ascii="Times New Roman" w:hAnsi="Times New Roman" w:cs="Times New Roman"/>
          <w:sz w:val="24"/>
          <w:szCs w:val="24"/>
        </w:rPr>
        <w:t>just</w:t>
      </w:r>
      <w:r w:rsidR="00C129B9">
        <w:rPr>
          <w:rFonts w:ascii="Times New Roman" w:hAnsi="Times New Roman" w:cs="Times New Roman"/>
          <w:sz w:val="24"/>
          <w:szCs w:val="24"/>
        </w:rPr>
        <w:t xml:space="preserve"> half the proportion </w:t>
      </w:r>
      <w:r w:rsidR="009033B4">
        <w:rPr>
          <w:rFonts w:ascii="Times New Roman" w:hAnsi="Times New Roman" w:cs="Times New Roman"/>
          <w:sz w:val="24"/>
          <w:szCs w:val="24"/>
        </w:rPr>
        <w:t xml:space="preserve">of those </w:t>
      </w:r>
      <w:r w:rsidR="00C129B9">
        <w:rPr>
          <w:rFonts w:ascii="Times New Roman" w:hAnsi="Times New Roman" w:cs="Times New Roman"/>
          <w:sz w:val="24"/>
          <w:szCs w:val="24"/>
        </w:rPr>
        <w:t xml:space="preserve">who received baccalaureates from </w:t>
      </w:r>
      <w:r w:rsidR="000A1476" w:rsidRPr="000A1476">
        <w:rPr>
          <w:rFonts w:ascii="Times New Roman" w:hAnsi="Times New Roman" w:cs="Times New Roman"/>
          <w:i/>
          <w:sz w:val="24"/>
          <w:szCs w:val="24"/>
        </w:rPr>
        <w:t xml:space="preserve">USNWR </w:t>
      </w:r>
      <w:r w:rsidR="000A1476">
        <w:rPr>
          <w:rFonts w:ascii="Times New Roman" w:hAnsi="Times New Roman" w:cs="Times New Roman"/>
          <w:sz w:val="24"/>
          <w:szCs w:val="24"/>
        </w:rPr>
        <w:t>Top 39 colleges</w:t>
      </w:r>
      <w:r w:rsidR="00577D0A">
        <w:rPr>
          <w:rFonts w:ascii="Times New Roman" w:hAnsi="Times New Roman" w:cs="Times New Roman"/>
          <w:sz w:val="24"/>
          <w:szCs w:val="24"/>
        </w:rPr>
        <w:t xml:space="preserve"> and </w:t>
      </w:r>
      <w:r w:rsidR="00E51137">
        <w:rPr>
          <w:rFonts w:ascii="Times New Roman" w:hAnsi="Times New Roman" w:cs="Times New Roman"/>
          <w:sz w:val="24"/>
          <w:szCs w:val="24"/>
        </w:rPr>
        <w:t xml:space="preserve">just </w:t>
      </w:r>
      <w:r w:rsidR="00577D0A">
        <w:rPr>
          <w:rFonts w:ascii="Times New Roman" w:hAnsi="Times New Roman" w:cs="Times New Roman"/>
          <w:sz w:val="24"/>
          <w:szCs w:val="24"/>
        </w:rPr>
        <w:t>one-seventh the proportion of those who received baccalaureates from non</w:t>
      </w:r>
      <w:r w:rsidR="00A47FEF">
        <w:rPr>
          <w:rFonts w:ascii="Times New Roman" w:hAnsi="Times New Roman" w:cs="Times New Roman"/>
          <w:sz w:val="24"/>
          <w:szCs w:val="24"/>
        </w:rPr>
        <w:t>-</w:t>
      </w:r>
      <w:r w:rsidR="00577D0A">
        <w:rPr>
          <w:rFonts w:ascii="Times New Roman" w:hAnsi="Times New Roman" w:cs="Times New Roman"/>
          <w:sz w:val="24"/>
          <w:szCs w:val="24"/>
        </w:rPr>
        <w:t>elite U.S. colleges</w:t>
      </w:r>
      <w:r w:rsidR="009033B4">
        <w:rPr>
          <w:rFonts w:ascii="Times New Roman" w:hAnsi="Times New Roman" w:cs="Times New Roman"/>
          <w:sz w:val="24"/>
          <w:szCs w:val="24"/>
        </w:rPr>
        <w:t xml:space="preserve"> and universities</w:t>
      </w:r>
      <w:r w:rsidR="00577D0A">
        <w:rPr>
          <w:rFonts w:ascii="Times New Roman" w:hAnsi="Times New Roman" w:cs="Times New Roman"/>
          <w:sz w:val="24"/>
          <w:szCs w:val="24"/>
        </w:rPr>
        <w:t>.</w:t>
      </w:r>
    </w:p>
    <w:p w14:paraId="4D6E625C" w14:textId="77777777" w:rsidR="00821509" w:rsidRPr="00821509" w:rsidRDefault="00A63113" w:rsidP="00B55E6A">
      <w:p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The </w:t>
      </w:r>
      <w:r w:rsidR="00821509">
        <w:rPr>
          <w:rFonts w:ascii="Times New Roman" w:hAnsi="Times New Roman" w:cs="Times New Roman"/>
          <w:sz w:val="24"/>
          <w:szCs w:val="24"/>
          <w:u w:val="single"/>
        </w:rPr>
        <w:t xml:space="preserve">Divergence in Selection Criteria between </w:t>
      </w:r>
      <w:r w:rsidR="000068A0">
        <w:rPr>
          <w:rFonts w:ascii="Times New Roman" w:hAnsi="Times New Roman" w:cs="Times New Roman"/>
          <w:sz w:val="24"/>
          <w:szCs w:val="24"/>
          <w:u w:val="single"/>
        </w:rPr>
        <w:t xml:space="preserve">Higher Education </w:t>
      </w:r>
      <w:r w:rsidR="00821509">
        <w:rPr>
          <w:rFonts w:ascii="Times New Roman" w:hAnsi="Times New Roman" w:cs="Times New Roman"/>
          <w:sz w:val="24"/>
          <w:szCs w:val="24"/>
          <w:u w:val="single"/>
        </w:rPr>
        <w:t>and Industry</w:t>
      </w:r>
    </w:p>
    <w:p w14:paraId="1EC03DDD" w14:textId="6994F66E" w:rsidR="00746E8F" w:rsidRDefault="00746E8F" w:rsidP="00B55E6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0361C0">
        <w:rPr>
          <w:rFonts w:ascii="Times New Roman" w:hAnsi="Times New Roman" w:cs="Times New Roman"/>
          <w:sz w:val="24"/>
          <w:szCs w:val="24"/>
        </w:rPr>
        <w:t xml:space="preserve">The assumption that attendance at a prestigious college or university is essential for entrée </w:t>
      </w:r>
      <w:r w:rsidR="008962B2">
        <w:rPr>
          <w:rFonts w:ascii="Times New Roman" w:hAnsi="Times New Roman" w:cs="Times New Roman"/>
          <w:sz w:val="24"/>
          <w:szCs w:val="24"/>
        </w:rPr>
        <w:t>in</w:t>
      </w:r>
      <w:r w:rsidR="000361C0">
        <w:rPr>
          <w:rFonts w:ascii="Times New Roman" w:hAnsi="Times New Roman" w:cs="Times New Roman"/>
          <w:sz w:val="24"/>
          <w:szCs w:val="24"/>
        </w:rPr>
        <w:t>to the American business and government elite fail</w:t>
      </w:r>
      <w:r w:rsidR="00186D81">
        <w:rPr>
          <w:rFonts w:ascii="Times New Roman" w:hAnsi="Times New Roman" w:cs="Times New Roman"/>
          <w:sz w:val="24"/>
          <w:szCs w:val="24"/>
        </w:rPr>
        <w:t>s</w:t>
      </w:r>
      <w:r w:rsidR="000361C0">
        <w:rPr>
          <w:rFonts w:ascii="Times New Roman" w:hAnsi="Times New Roman" w:cs="Times New Roman"/>
          <w:sz w:val="24"/>
          <w:szCs w:val="24"/>
        </w:rPr>
        <w:t xml:space="preserve"> to </w:t>
      </w:r>
      <w:r w:rsidR="00AC53D2">
        <w:rPr>
          <w:rFonts w:ascii="Times New Roman" w:hAnsi="Times New Roman" w:cs="Times New Roman"/>
          <w:sz w:val="24"/>
          <w:szCs w:val="24"/>
        </w:rPr>
        <w:t>take into account</w:t>
      </w:r>
      <w:r w:rsidR="000361C0">
        <w:rPr>
          <w:rFonts w:ascii="Times New Roman" w:hAnsi="Times New Roman" w:cs="Times New Roman"/>
          <w:sz w:val="24"/>
          <w:szCs w:val="24"/>
        </w:rPr>
        <w:t xml:space="preserve"> the very different selection principles at work in </w:t>
      </w:r>
      <w:r w:rsidR="00A47FEF">
        <w:rPr>
          <w:rFonts w:ascii="Times New Roman" w:hAnsi="Times New Roman" w:cs="Times New Roman"/>
          <w:sz w:val="24"/>
          <w:szCs w:val="24"/>
        </w:rPr>
        <w:t xml:space="preserve">college admissions as compared to </w:t>
      </w:r>
      <w:r w:rsidR="007F251B">
        <w:rPr>
          <w:rFonts w:ascii="Times New Roman" w:hAnsi="Times New Roman" w:cs="Times New Roman"/>
          <w:sz w:val="24"/>
          <w:szCs w:val="24"/>
        </w:rPr>
        <w:t>movement in</w:t>
      </w:r>
      <w:r w:rsidR="00A47FEF">
        <w:rPr>
          <w:rFonts w:ascii="Times New Roman" w:hAnsi="Times New Roman" w:cs="Times New Roman"/>
          <w:sz w:val="24"/>
          <w:szCs w:val="24"/>
        </w:rPr>
        <w:t>to</w:t>
      </w:r>
      <w:r w:rsidR="007F251B">
        <w:rPr>
          <w:rFonts w:ascii="Times New Roman" w:hAnsi="Times New Roman" w:cs="Times New Roman"/>
          <w:sz w:val="24"/>
          <w:szCs w:val="24"/>
        </w:rPr>
        <w:t xml:space="preserve"> top</w:t>
      </w:r>
      <w:r w:rsidR="00A47FEF">
        <w:rPr>
          <w:rFonts w:ascii="Times New Roman" w:hAnsi="Times New Roman" w:cs="Times New Roman"/>
          <w:sz w:val="24"/>
          <w:szCs w:val="24"/>
        </w:rPr>
        <w:t xml:space="preserve"> positions in business</w:t>
      </w:r>
      <w:r w:rsidR="000361C0">
        <w:rPr>
          <w:rFonts w:ascii="Times New Roman" w:hAnsi="Times New Roman" w:cs="Times New Roman"/>
          <w:sz w:val="24"/>
          <w:szCs w:val="24"/>
        </w:rPr>
        <w:t xml:space="preserve">.  </w:t>
      </w:r>
      <w:r w:rsidR="00A47FEF">
        <w:rPr>
          <w:rFonts w:ascii="Times New Roman" w:hAnsi="Times New Roman" w:cs="Times New Roman"/>
          <w:sz w:val="24"/>
          <w:szCs w:val="24"/>
        </w:rPr>
        <w:t>Elite college s</w:t>
      </w:r>
      <w:r>
        <w:rPr>
          <w:rFonts w:ascii="Times New Roman" w:hAnsi="Times New Roman" w:cs="Times New Roman"/>
          <w:sz w:val="24"/>
          <w:szCs w:val="24"/>
        </w:rPr>
        <w:t xml:space="preserve">tudents are selected for </w:t>
      </w:r>
      <w:r w:rsidR="00995C70">
        <w:rPr>
          <w:rFonts w:ascii="Times New Roman" w:hAnsi="Times New Roman" w:cs="Times New Roman"/>
          <w:sz w:val="24"/>
          <w:szCs w:val="24"/>
        </w:rPr>
        <w:t>their capacity to master complex symbolic media, as indicated by scores on standardized admissions tests.  They are also selected for their conscientiousness</w:t>
      </w:r>
      <w:r w:rsidR="00A47FEF">
        <w:rPr>
          <w:rFonts w:ascii="Times New Roman" w:hAnsi="Times New Roman" w:cs="Times New Roman"/>
          <w:sz w:val="24"/>
          <w:szCs w:val="24"/>
        </w:rPr>
        <w:t xml:space="preserve"> </w:t>
      </w:r>
      <w:r w:rsidR="00995C70">
        <w:rPr>
          <w:rFonts w:ascii="Times New Roman" w:hAnsi="Times New Roman" w:cs="Times New Roman"/>
          <w:sz w:val="24"/>
          <w:szCs w:val="24"/>
        </w:rPr>
        <w:t>in</w:t>
      </w:r>
      <w:r w:rsidR="00A47FEF">
        <w:rPr>
          <w:rFonts w:ascii="Times New Roman" w:hAnsi="Times New Roman" w:cs="Times New Roman"/>
          <w:sz w:val="24"/>
          <w:szCs w:val="24"/>
        </w:rPr>
        <w:t xml:space="preserve"> their</w:t>
      </w:r>
      <w:r w:rsidR="00995C70">
        <w:rPr>
          <w:rFonts w:ascii="Times New Roman" w:hAnsi="Times New Roman" w:cs="Times New Roman"/>
          <w:sz w:val="24"/>
          <w:szCs w:val="24"/>
        </w:rPr>
        <w:t xml:space="preserve"> studies, as indicated by secondary school grades.  They are rewarded for outstanding cultural and service accomplishments, more than for their promise as entrepreneurs and managers (</w:t>
      </w:r>
      <w:r w:rsidR="00087662">
        <w:rPr>
          <w:rFonts w:ascii="Times New Roman" w:hAnsi="Times New Roman" w:cs="Times New Roman"/>
          <w:sz w:val="24"/>
          <w:szCs w:val="24"/>
        </w:rPr>
        <w:t xml:space="preserve">Espenshade </w:t>
      </w:r>
      <w:r w:rsidR="008D7DD5">
        <w:rPr>
          <w:rFonts w:ascii="Times New Roman" w:hAnsi="Times New Roman" w:cs="Times New Roman"/>
          <w:sz w:val="24"/>
          <w:szCs w:val="24"/>
        </w:rPr>
        <w:t>&amp;</w:t>
      </w:r>
      <w:r w:rsidR="00087662">
        <w:rPr>
          <w:rFonts w:ascii="Times New Roman" w:hAnsi="Times New Roman" w:cs="Times New Roman"/>
          <w:sz w:val="24"/>
          <w:szCs w:val="24"/>
        </w:rPr>
        <w:t xml:space="preserve"> Radford 2013</w:t>
      </w:r>
      <w:r w:rsidR="00995C70">
        <w:rPr>
          <w:rFonts w:ascii="Times New Roman" w:hAnsi="Times New Roman" w:cs="Times New Roman"/>
          <w:sz w:val="24"/>
          <w:szCs w:val="24"/>
        </w:rPr>
        <w:t xml:space="preserve">).  </w:t>
      </w:r>
      <w:r w:rsidR="00A47FEF">
        <w:rPr>
          <w:rFonts w:ascii="Times New Roman" w:hAnsi="Times New Roman" w:cs="Times New Roman"/>
          <w:sz w:val="24"/>
          <w:szCs w:val="24"/>
        </w:rPr>
        <w:t>Moreover, a</w:t>
      </w:r>
      <w:r w:rsidR="00995C70">
        <w:rPr>
          <w:rFonts w:ascii="Times New Roman" w:hAnsi="Times New Roman" w:cs="Times New Roman"/>
          <w:sz w:val="24"/>
          <w:szCs w:val="24"/>
        </w:rPr>
        <w:t xml:space="preserve"> series of admissions preferences ensure that the entering class has enough athletes, musicians, thespians, minorities, and legacies to maintain campus sports</w:t>
      </w:r>
      <w:r w:rsidR="00186D81">
        <w:rPr>
          <w:rFonts w:ascii="Times New Roman" w:hAnsi="Times New Roman" w:cs="Times New Roman"/>
          <w:sz w:val="24"/>
          <w:szCs w:val="24"/>
        </w:rPr>
        <w:t>,</w:t>
      </w:r>
      <w:r w:rsidR="00995C70">
        <w:rPr>
          <w:rFonts w:ascii="Times New Roman" w:hAnsi="Times New Roman" w:cs="Times New Roman"/>
          <w:sz w:val="24"/>
          <w:szCs w:val="24"/>
        </w:rPr>
        <w:t xml:space="preserve"> cultural institutions and relations with valued alumni (</w:t>
      </w:r>
      <w:r w:rsidR="005665EB">
        <w:rPr>
          <w:rFonts w:ascii="Times New Roman" w:hAnsi="Times New Roman" w:cs="Times New Roman"/>
          <w:sz w:val="24"/>
          <w:szCs w:val="24"/>
        </w:rPr>
        <w:t>Karabel 2005</w:t>
      </w:r>
      <w:r w:rsidR="00C47694">
        <w:rPr>
          <w:rFonts w:ascii="Times New Roman" w:hAnsi="Times New Roman" w:cs="Times New Roman"/>
          <w:sz w:val="24"/>
          <w:szCs w:val="24"/>
        </w:rPr>
        <w:t>: chap. 18</w:t>
      </w:r>
      <w:r w:rsidR="005665EB">
        <w:rPr>
          <w:rFonts w:ascii="Times New Roman" w:hAnsi="Times New Roman" w:cs="Times New Roman"/>
          <w:sz w:val="24"/>
          <w:szCs w:val="24"/>
        </w:rPr>
        <w:t>; Soares 200</w:t>
      </w:r>
      <w:r w:rsidR="00265499">
        <w:rPr>
          <w:rFonts w:ascii="Times New Roman" w:hAnsi="Times New Roman" w:cs="Times New Roman"/>
          <w:sz w:val="24"/>
          <w:szCs w:val="24"/>
        </w:rPr>
        <w:t>7: chap. 6</w:t>
      </w:r>
      <w:r w:rsidR="005665EB">
        <w:rPr>
          <w:rFonts w:ascii="Times New Roman" w:hAnsi="Times New Roman" w:cs="Times New Roman"/>
          <w:sz w:val="24"/>
          <w:szCs w:val="24"/>
        </w:rPr>
        <w:t xml:space="preserve">; </w:t>
      </w:r>
      <w:r w:rsidR="00995C70">
        <w:rPr>
          <w:rFonts w:ascii="Times New Roman" w:hAnsi="Times New Roman" w:cs="Times New Roman"/>
          <w:sz w:val="24"/>
          <w:szCs w:val="24"/>
        </w:rPr>
        <w:t>Stevens 2007</w:t>
      </w:r>
      <w:r w:rsidR="00C47694">
        <w:rPr>
          <w:rFonts w:ascii="Times New Roman" w:hAnsi="Times New Roman" w:cs="Times New Roman"/>
          <w:sz w:val="24"/>
          <w:szCs w:val="24"/>
        </w:rPr>
        <w:t>: chap. 6</w:t>
      </w:r>
      <w:r w:rsidR="00995C70">
        <w:rPr>
          <w:rFonts w:ascii="Times New Roman" w:hAnsi="Times New Roman" w:cs="Times New Roman"/>
          <w:sz w:val="24"/>
          <w:szCs w:val="24"/>
        </w:rPr>
        <w:t xml:space="preserve">).  </w:t>
      </w:r>
      <w:r w:rsidR="0074022C">
        <w:rPr>
          <w:rFonts w:ascii="Times New Roman" w:hAnsi="Times New Roman" w:cs="Times New Roman"/>
          <w:sz w:val="24"/>
          <w:szCs w:val="24"/>
        </w:rPr>
        <w:t>E</w:t>
      </w:r>
      <w:r w:rsidR="00D179FA">
        <w:rPr>
          <w:rFonts w:ascii="Times New Roman" w:hAnsi="Times New Roman" w:cs="Times New Roman"/>
          <w:sz w:val="24"/>
          <w:szCs w:val="24"/>
        </w:rPr>
        <w:t xml:space="preserve">xisting studies suggest that </w:t>
      </w:r>
      <w:r w:rsidR="005665EB">
        <w:rPr>
          <w:rFonts w:ascii="Times New Roman" w:hAnsi="Times New Roman" w:cs="Times New Roman"/>
          <w:sz w:val="24"/>
          <w:szCs w:val="24"/>
        </w:rPr>
        <w:t xml:space="preserve">the </w:t>
      </w:r>
      <w:r w:rsidR="00265499">
        <w:rPr>
          <w:rFonts w:ascii="Times New Roman" w:hAnsi="Times New Roman" w:cs="Times New Roman"/>
          <w:sz w:val="24"/>
          <w:szCs w:val="24"/>
        </w:rPr>
        <w:t xml:space="preserve">great </w:t>
      </w:r>
      <w:r w:rsidR="005665EB">
        <w:rPr>
          <w:rFonts w:ascii="Times New Roman" w:hAnsi="Times New Roman" w:cs="Times New Roman"/>
          <w:sz w:val="24"/>
          <w:szCs w:val="24"/>
        </w:rPr>
        <w:t>majority</w:t>
      </w:r>
      <w:r w:rsidR="00D179FA">
        <w:rPr>
          <w:rFonts w:ascii="Times New Roman" w:hAnsi="Times New Roman" w:cs="Times New Roman"/>
          <w:sz w:val="24"/>
          <w:szCs w:val="24"/>
        </w:rPr>
        <w:t xml:space="preserve"> of those admitted are the sons and daughters of </w:t>
      </w:r>
      <w:r w:rsidR="005665EB">
        <w:rPr>
          <w:rFonts w:ascii="Times New Roman" w:hAnsi="Times New Roman" w:cs="Times New Roman"/>
          <w:sz w:val="24"/>
          <w:szCs w:val="24"/>
        </w:rPr>
        <w:t>highly-educated</w:t>
      </w:r>
      <w:r w:rsidR="00186D81">
        <w:rPr>
          <w:rFonts w:ascii="Times New Roman" w:hAnsi="Times New Roman" w:cs="Times New Roman"/>
          <w:sz w:val="24"/>
          <w:szCs w:val="24"/>
        </w:rPr>
        <w:t>,</w:t>
      </w:r>
      <w:r w:rsidR="005665EB">
        <w:rPr>
          <w:rFonts w:ascii="Times New Roman" w:hAnsi="Times New Roman" w:cs="Times New Roman"/>
          <w:sz w:val="24"/>
          <w:szCs w:val="24"/>
        </w:rPr>
        <w:t xml:space="preserve"> </w:t>
      </w:r>
      <w:r w:rsidR="00265499">
        <w:rPr>
          <w:rFonts w:ascii="Times New Roman" w:hAnsi="Times New Roman" w:cs="Times New Roman"/>
          <w:sz w:val="24"/>
          <w:szCs w:val="24"/>
        </w:rPr>
        <w:t xml:space="preserve">upper-middle class </w:t>
      </w:r>
      <w:r w:rsidR="00D179FA">
        <w:rPr>
          <w:rFonts w:ascii="Times New Roman" w:hAnsi="Times New Roman" w:cs="Times New Roman"/>
          <w:sz w:val="24"/>
          <w:szCs w:val="24"/>
        </w:rPr>
        <w:t xml:space="preserve">professionals – doctors, lawyers, professors, </w:t>
      </w:r>
      <w:r w:rsidR="00265499">
        <w:rPr>
          <w:rFonts w:ascii="Times New Roman" w:hAnsi="Times New Roman" w:cs="Times New Roman"/>
          <w:sz w:val="24"/>
          <w:szCs w:val="24"/>
        </w:rPr>
        <w:t xml:space="preserve">stockbrokers, </w:t>
      </w:r>
      <w:r w:rsidR="00D179FA">
        <w:rPr>
          <w:rFonts w:ascii="Times New Roman" w:hAnsi="Times New Roman" w:cs="Times New Roman"/>
          <w:sz w:val="24"/>
          <w:szCs w:val="24"/>
        </w:rPr>
        <w:t>scientists</w:t>
      </w:r>
      <w:r w:rsidR="00A47FEF">
        <w:rPr>
          <w:rFonts w:ascii="Times New Roman" w:hAnsi="Times New Roman" w:cs="Times New Roman"/>
          <w:sz w:val="24"/>
          <w:szCs w:val="24"/>
        </w:rPr>
        <w:t>,</w:t>
      </w:r>
      <w:r w:rsidR="00D179FA">
        <w:rPr>
          <w:rFonts w:ascii="Times New Roman" w:hAnsi="Times New Roman" w:cs="Times New Roman"/>
          <w:sz w:val="24"/>
          <w:szCs w:val="24"/>
        </w:rPr>
        <w:t xml:space="preserve"> and engineers </w:t>
      </w:r>
      <w:r w:rsidR="00E120F5">
        <w:rPr>
          <w:rFonts w:ascii="Times New Roman" w:hAnsi="Times New Roman" w:cs="Times New Roman"/>
          <w:sz w:val="24"/>
          <w:szCs w:val="24"/>
        </w:rPr>
        <w:t>--</w:t>
      </w:r>
      <w:r w:rsidR="00D179FA">
        <w:rPr>
          <w:rFonts w:ascii="Times New Roman" w:hAnsi="Times New Roman" w:cs="Times New Roman"/>
          <w:sz w:val="24"/>
          <w:szCs w:val="24"/>
        </w:rPr>
        <w:t xml:space="preserve"> rather than </w:t>
      </w:r>
      <w:r w:rsidR="005665EB">
        <w:rPr>
          <w:rFonts w:ascii="Times New Roman" w:hAnsi="Times New Roman" w:cs="Times New Roman"/>
          <w:sz w:val="24"/>
          <w:szCs w:val="24"/>
        </w:rPr>
        <w:t xml:space="preserve">the sons and daughters </w:t>
      </w:r>
      <w:r w:rsidR="00265499">
        <w:rPr>
          <w:rFonts w:ascii="Times New Roman" w:hAnsi="Times New Roman" w:cs="Times New Roman"/>
          <w:sz w:val="24"/>
          <w:szCs w:val="24"/>
        </w:rPr>
        <w:t xml:space="preserve">of </w:t>
      </w:r>
      <w:r w:rsidR="00D179FA">
        <w:rPr>
          <w:rFonts w:ascii="Times New Roman" w:hAnsi="Times New Roman" w:cs="Times New Roman"/>
          <w:sz w:val="24"/>
          <w:szCs w:val="24"/>
        </w:rPr>
        <w:t>business executives (Karen 1985</w:t>
      </w:r>
      <w:r w:rsidR="00265499">
        <w:rPr>
          <w:rFonts w:ascii="Times New Roman" w:hAnsi="Times New Roman" w:cs="Times New Roman"/>
          <w:sz w:val="24"/>
          <w:szCs w:val="24"/>
        </w:rPr>
        <w:t>: Soares 2007: chap.6</w:t>
      </w:r>
      <w:r w:rsidR="00D179FA">
        <w:rPr>
          <w:rFonts w:ascii="Times New Roman" w:hAnsi="Times New Roman" w:cs="Times New Roman"/>
          <w:sz w:val="24"/>
          <w:szCs w:val="24"/>
        </w:rPr>
        <w:t xml:space="preserve">).  </w:t>
      </w:r>
    </w:p>
    <w:p w14:paraId="501203FA" w14:textId="12BED66B" w:rsidR="00821509" w:rsidRDefault="00D179FA" w:rsidP="00B55E6A">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A different</w:t>
      </w:r>
      <w:r w:rsidR="005665EB">
        <w:rPr>
          <w:rFonts w:ascii="Times New Roman" w:hAnsi="Times New Roman" w:cs="Times New Roman"/>
          <w:sz w:val="24"/>
          <w:szCs w:val="24"/>
        </w:rPr>
        <w:t>, if not entirely unrelated</w:t>
      </w:r>
      <w:r>
        <w:rPr>
          <w:rFonts w:ascii="Times New Roman" w:hAnsi="Times New Roman" w:cs="Times New Roman"/>
          <w:sz w:val="24"/>
          <w:szCs w:val="24"/>
        </w:rPr>
        <w:t xml:space="preserve"> set of experiences and skills are relevant to </w:t>
      </w:r>
      <w:r w:rsidR="005665EB">
        <w:rPr>
          <w:rFonts w:ascii="Times New Roman" w:hAnsi="Times New Roman" w:cs="Times New Roman"/>
          <w:sz w:val="24"/>
          <w:szCs w:val="24"/>
        </w:rPr>
        <w:t xml:space="preserve">exceptional </w:t>
      </w:r>
      <w:r>
        <w:rPr>
          <w:rFonts w:ascii="Times New Roman" w:hAnsi="Times New Roman" w:cs="Times New Roman"/>
          <w:sz w:val="24"/>
          <w:szCs w:val="24"/>
        </w:rPr>
        <w:t xml:space="preserve">success in </w:t>
      </w:r>
      <w:r w:rsidR="004B7DED">
        <w:rPr>
          <w:rFonts w:ascii="Times New Roman" w:hAnsi="Times New Roman" w:cs="Times New Roman"/>
          <w:sz w:val="24"/>
          <w:szCs w:val="24"/>
        </w:rPr>
        <w:t>large corporate firms</w:t>
      </w:r>
      <w:r>
        <w:rPr>
          <w:rFonts w:ascii="Times New Roman" w:hAnsi="Times New Roman" w:cs="Times New Roman"/>
          <w:sz w:val="24"/>
          <w:szCs w:val="24"/>
        </w:rPr>
        <w:t xml:space="preserve">. These include a strong interest in pecuniary </w:t>
      </w:r>
      <w:r w:rsidR="005665EB">
        <w:rPr>
          <w:rFonts w:ascii="Times New Roman" w:hAnsi="Times New Roman" w:cs="Times New Roman"/>
          <w:sz w:val="24"/>
          <w:szCs w:val="24"/>
        </w:rPr>
        <w:t>matters;</w:t>
      </w:r>
      <w:r>
        <w:rPr>
          <w:rFonts w:ascii="Times New Roman" w:hAnsi="Times New Roman" w:cs="Times New Roman"/>
          <w:sz w:val="24"/>
          <w:szCs w:val="24"/>
        </w:rPr>
        <w:t xml:space="preserve"> </w:t>
      </w:r>
      <w:r w:rsidR="005665EB">
        <w:rPr>
          <w:rFonts w:ascii="Times New Roman" w:hAnsi="Times New Roman" w:cs="Times New Roman"/>
          <w:sz w:val="24"/>
          <w:szCs w:val="24"/>
        </w:rPr>
        <w:t xml:space="preserve">taking on and succeeding in big, visible organizational projects; </w:t>
      </w:r>
      <w:r>
        <w:rPr>
          <w:rFonts w:ascii="Times New Roman" w:hAnsi="Times New Roman" w:cs="Times New Roman"/>
          <w:sz w:val="24"/>
          <w:szCs w:val="24"/>
        </w:rPr>
        <w:t>creation of value in units for which one is responsible</w:t>
      </w:r>
      <w:r w:rsidR="005665EB">
        <w:rPr>
          <w:rFonts w:ascii="Times New Roman" w:hAnsi="Times New Roman" w:cs="Times New Roman"/>
          <w:sz w:val="24"/>
          <w:szCs w:val="24"/>
        </w:rPr>
        <w:t>;</w:t>
      </w:r>
      <w:r>
        <w:rPr>
          <w:rFonts w:ascii="Times New Roman" w:hAnsi="Times New Roman" w:cs="Times New Roman"/>
          <w:sz w:val="24"/>
          <w:szCs w:val="24"/>
        </w:rPr>
        <w:t xml:space="preserve"> </w:t>
      </w:r>
      <w:r w:rsidR="005665EB">
        <w:rPr>
          <w:rFonts w:ascii="Times New Roman" w:hAnsi="Times New Roman" w:cs="Times New Roman"/>
          <w:sz w:val="24"/>
          <w:szCs w:val="24"/>
        </w:rPr>
        <w:t xml:space="preserve">impressing one’s superiors; </w:t>
      </w:r>
      <w:r>
        <w:rPr>
          <w:rFonts w:ascii="Times New Roman" w:hAnsi="Times New Roman" w:cs="Times New Roman"/>
          <w:sz w:val="24"/>
          <w:szCs w:val="24"/>
        </w:rPr>
        <w:t>well-timed career moves</w:t>
      </w:r>
      <w:r w:rsidR="005665EB">
        <w:rPr>
          <w:rFonts w:ascii="Times New Roman" w:hAnsi="Times New Roman" w:cs="Times New Roman"/>
          <w:sz w:val="24"/>
          <w:szCs w:val="24"/>
        </w:rPr>
        <w:t>;</w:t>
      </w:r>
      <w:r>
        <w:rPr>
          <w:rFonts w:ascii="Times New Roman" w:hAnsi="Times New Roman" w:cs="Times New Roman"/>
          <w:sz w:val="24"/>
          <w:szCs w:val="24"/>
        </w:rPr>
        <w:t xml:space="preserve"> and careful maintenance of networks with other upwardly mobile executives</w:t>
      </w:r>
      <w:r w:rsidR="005665EB">
        <w:rPr>
          <w:rFonts w:ascii="Times New Roman" w:hAnsi="Times New Roman" w:cs="Times New Roman"/>
          <w:sz w:val="24"/>
          <w:szCs w:val="24"/>
        </w:rPr>
        <w:t xml:space="preserve"> (Kanter 1987: </w:t>
      </w:r>
      <w:r w:rsidR="002959CA">
        <w:rPr>
          <w:rFonts w:ascii="Times New Roman" w:hAnsi="Times New Roman" w:cs="Times New Roman"/>
          <w:sz w:val="24"/>
          <w:szCs w:val="24"/>
        </w:rPr>
        <w:t>Ng, Eby, Sorensen &amp; Feldman 2005</w:t>
      </w:r>
      <w:r w:rsidR="00B24089">
        <w:rPr>
          <w:rFonts w:ascii="Times New Roman" w:hAnsi="Times New Roman" w:cs="Times New Roman"/>
          <w:sz w:val="24"/>
          <w:szCs w:val="24"/>
        </w:rPr>
        <w:t xml:space="preserve">; Polodny </w:t>
      </w:r>
      <w:r w:rsidR="00C47694">
        <w:rPr>
          <w:rFonts w:ascii="Times New Roman" w:hAnsi="Times New Roman" w:cs="Times New Roman"/>
          <w:sz w:val="24"/>
          <w:szCs w:val="24"/>
        </w:rPr>
        <w:t>&amp;</w:t>
      </w:r>
      <w:r w:rsidR="00B24089">
        <w:rPr>
          <w:rFonts w:ascii="Times New Roman" w:hAnsi="Times New Roman" w:cs="Times New Roman"/>
          <w:sz w:val="24"/>
          <w:szCs w:val="24"/>
        </w:rPr>
        <w:t xml:space="preserve"> Baron 1997</w:t>
      </w:r>
      <w:r w:rsidR="002959CA">
        <w:rPr>
          <w:rFonts w:ascii="Times New Roman" w:hAnsi="Times New Roman" w:cs="Times New Roman"/>
          <w:sz w:val="24"/>
          <w:szCs w:val="24"/>
        </w:rPr>
        <w:t>)</w:t>
      </w:r>
      <w:r>
        <w:rPr>
          <w:rFonts w:ascii="Times New Roman" w:hAnsi="Times New Roman" w:cs="Times New Roman"/>
          <w:sz w:val="24"/>
          <w:szCs w:val="24"/>
        </w:rPr>
        <w:t xml:space="preserve">.  </w:t>
      </w:r>
      <w:r w:rsidR="004B7DED">
        <w:rPr>
          <w:rFonts w:ascii="Times New Roman" w:hAnsi="Times New Roman" w:cs="Times New Roman"/>
          <w:sz w:val="24"/>
          <w:szCs w:val="24"/>
        </w:rPr>
        <w:t>Personality characteristics such as extroversion and r</w:t>
      </w:r>
      <w:r w:rsidR="005E6C2E">
        <w:rPr>
          <w:rFonts w:ascii="Times New Roman" w:hAnsi="Times New Roman" w:cs="Times New Roman"/>
          <w:sz w:val="24"/>
          <w:szCs w:val="24"/>
        </w:rPr>
        <w:t xml:space="preserve">isk-tolerance </w:t>
      </w:r>
      <w:r w:rsidR="001741D3">
        <w:rPr>
          <w:rFonts w:ascii="Times New Roman" w:hAnsi="Times New Roman" w:cs="Times New Roman"/>
          <w:sz w:val="24"/>
          <w:szCs w:val="24"/>
        </w:rPr>
        <w:t>have</w:t>
      </w:r>
      <w:r w:rsidR="004B7DED">
        <w:rPr>
          <w:rFonts w:ascii="Times New Roman" w:hAnsi="Times New Roman" w:cs="Times New Roman"/>
          <w:sz w:val="24"/>
          <w:szCs w:val="24"/>
        </w:rPr>
        <w:t xml:space="preserve"> </w:t>
      </w:r>
      <w:r w:rsidR="001741D3">
        <w:rPr>
          <w:rFonts w:ascii="Times New Roman" w:hAnsi="Times New Roman" w:cs="Times New Roman"/>
          <w:sz w:val="24"/>
          <w:szCs w:val="24"/>
        </w:rPr>
        <w:t>been found</w:t>
      </w:r>
      <w:r w:rsidR="004B7DED">
        <w:rPr>
          <w:rFonts w:ascii="Times New Roman" w:hAnsi="Times New Roman" w:cs="Times New Roman"/>
          <w:sz w:val="24"/>
          <w:szCs w:val="24"/>
        </w:rPr>
        <w:t xml:space="preserve"> </w:t>
      </w:r>
      <w:r w:rsidR="00B24089">
        <w:rPr>
          <w:rFonts w:ascii="Times New Roman" w:hAnsi="Times New Roman" w:cs="Times New Roman"/>
          <w:sz w:val="24"/>
          <w:szCs w:val="24"/>
        </w:rPr>
        <w:t xml:space="preserve">in some studies </w:t>
      </w:r>
      <w:r w:rsidR="001741D3">
        <w:rPr>
          <w:rFonts w:ascii="Times New Roman" w:hAnsi="Times New Roman" w:cs="Times New Roman"/>
          <w:sz w:val="24"/>
          <w:szCs w:val="24"/>
        </w:rPr>
        <w:t>to be correlated with</w:t>
      </w:r>
      <w:r w:rsidR="005E6C2E">
        <w:rPr>
          <w:rFonts w:ascii="Times New Roman" w:hAnsi="Times New Roman" w:cs="Times New Roman"/>
          <w:sz w:val="24"/>
          <w:szCs w:val="24"/>
        </w:rPr>
        <w:t xml:space="preserve"> success</w:t>
      </w:r>
      <w:r w:rsidR="004B7DED">
        <w:rPr>
          <w:rFonts w:ascii="Times New Roman" w:hAnsi="Times New Roman" w:cs="Times New Roman"/>
          <w:sz w:val="24"/>
          <w:szCs w:val="24"/>
        </w:rPr>
        <w:t xml:space="preserve"> in business</w:t>
      </w:r>
      <w:r w:rsidR="004522CA">
        <w:rPr>
          <w:rFonts w:ascii="Times New Roman" w:hAnsi="Times New Roman" w:cs="Times New Roman"/>
          <w:sz w:val="24"/>
          <w:szCs w:val="24"/>
        </w:rPr>
        <w:t xml:space="preserve"> </w:t>
      </w:r>
      <w:r w:rsidR="002959CA">
        <w:rPr>
          <w:rFonts w:ascii="Times New Roman" w:hAnsi="Times New Roman" w:cs="Times New Roman"/>
          <w:sz w:val="24"/>
          <w:szCs w:val="24"/>
        </w:rPr>
        <w:t>(</w:t>
      </w:r>
      <w:r w:rsidR="004B7DED">
        <w:rPr>
          <w:rFonts w:ascii="Times New Roman" w:hAnsi="Times New Roman" w:cs="Times New Roman"/>
          <w:sz w:val="24"/>
          <w:szCs w:val="24"/>
        </w:rPr>
        <w:t xml:space="preserve">Boudreau, Boswell &amp; Judge 2001; </w:t>
      </w:r>
      <w:r w:rsidR="002959CA">
        <w:rPr>
          <w:rFonts w:ascii="Times New Roman" w:hAnsi="Times New Roman" w:cs="Times New Roman"/>
          <w:sz w:val="24"/>
          <w:szCs w:val="24"/>
        </w:rPr>
        <w:t xml:space="preserve">MacCrimmon </w:t>
      </w:r>
      <w:r w:rsidR="003A6C82">
        <w:rPr>
          <w:rFonts w:ascii="Times New Roman" w:hAnsi="Times New Roman" w:cs="Times New Roman"/>
          <w:sz w:val="24"/>
          <w:szCs w:val="24"/>
        </w:rPr>
        <w:t>&amp;</w:t>
      </w:r>
      <w:r w:rsidR="002959CA">
        <w:rPr>
          <w:rFonts w:ascii="Times New Roman" w:hAnsi="Times New Roman" w:cs="Times New Roman"/>
          <w:sz w:val="24"/>
          <w:szCs w:val="24"/>
        </w:rPr>
        <w:t xml:space="preserve"> Wehrung 1990)</w:t>
      </w:r>
      <w:r w:rsidR="005E6C2E">
        <w:rPr>
          <w:rFonts w:ascii="Times New Roman" w:hAnsi="Times New Roman" w:cs="Times New Roman"/>
          <w:sz w:val="24"/>
          <w:szCs w:val="24"/>
        </w:rPr>
        <w:t xml:space="preserve">.  </w:t>
      </w:r>
      <w:r w:rsidR="00A47FEF">
        <w:rPr>
          <w:rFonts w:ascii="Times New Roman" w:hAnsi="Times New Roman" w:cs="Times New Roman"/>
          <w:sz w:val="24"/>
          <w:szCs w:val="24"/>
        </w:rPr>
        <w:t xml:space="preserve">By contrast, </w:t>
      </w:r>
      <w:r w:rsidR="002959CA">
        <w:rPr>
          <w:rFonts w:ascii="Times New Roman" w:hAnsi="Times New Roman" w:cs="Times New Roman"/>
          <w:sz w:val="24"/>
          <w:szCs w:val="24"/>
        </w:rPr>
        <w:t xml:space="preserve">risk-tolerance has not been established as a common characteristic of </w:t>
      </w:r>
      <w:r w:rsidR="005E6C2E">
        <w:rPr>
          <w:rFonts w:ascii="Times New Roman" w:hAnsi="Times New Roman" w:cs="Times New Roman"/>
          <w:sz w:val="24"/>
          <w:szCs w:val="24"/>
        </w:rPr>
        <w:t xml:space="preserve">students who </w:t>
      </w:r>
      <w:r w:rsidR="004B7DED">
        <w:rPr>
          <w:rFonts w:ascii="Times New Roman" w:hAnsi="Times New Roman" w:cs="Times New Roman"/>
          <w:sz w:val="24"/>
          <w:szCs w:val="24"/>
        </w:rPr>
        <w:t>attend</w:t>
      </w:r>
      <w:r w:rsidR="005E6C2E">
        <w:rPr>
          <w:rFonts w:ascii="Times New Roman" w:hAnsi="Times New Roman" w:cs="Times New Roman"/>
          <w:sz w:val="24"/>
          <w:szCs w:val="24"/>
        </w:rPr>
        <w:t xml:space="preserve"> selective undergraduate colleges</w:t>
      </w:r>
      <w:r w:rsidR="004B7DED">
        <w:rPr>
          <w:rFonts w:ascii="Times New Roman" w:hAnsi="Times New Roman" w:cs="Times New Roman"/>
          <w:sz w:val="24"/>
          <w:szCs w:val="24"/>
        </w:rPr>
        <w:t xml:space="preserve"> </w:t>
      </w:r>
      <w:r w:rsidR="004522CA">
        <w:rPr>
          <w:rFonts w:ascii="Times New Roman" w:hAnsi="Times New Roman" w:cs="Times New Roman"/>
          <w:sz w:val="24"/>
          <w:szCs w:val="24"/>
        </w:rPr>
        <w:t>(</w:t>
      </w:r>
      <w:r w:rsidR="004B7DED">
        <w:rPr>
          <w:rFonts w:ascii="Times New Roman" w:hAnsi="Times New Roman" w:cs="Times New Roman"/>
          <w:sz w:val="24"/>
          <w:szCs w:val="24"/>
        </w:rPr>
        <w:t xml:space="preserve">cf. </w:t>
      </w:r>
      <w:r w:rsidR="004522CA">
        <w:rPr>
          <w:rFonts w:ascii="Times New Roman" w:hAnsi="Times New Roman" w:cs="Times New Roman"/>
          <w:sz w:val="24"/>
          <w:szCs w:val="24"/>
        </w:rPr>
        <w:t>D</w:t>
      </w:r>
      <w:r w:rsidR="00577EF2">
        <w:rPr>
          <w:rFonts w:ascii="Times New Roman" w:hAnsi="Times New Roman" w:cs="Times New Roman"/>
          <w:sz w:val="24"/>
          <w:szCs w:val="24"/>
        </w:rPr>
        <w:t>eresiewicz 2014).</w:t>
      </w:r>
      <w:r w:rsidR="005F50ED">
        <w:rPr>
          <w:rFonts w:ascii="Times New Roman" w:hAnsi="Times New Roman" w:cs="Times New Roman"/>
          <w:sz w:val="24"/>
          <w:szCs w:val="24"/>
        </w:rPr>
        <w:t xml:space="preserve">  </w:t>
      </w:r>
      <w:r w:rsidR="00693FFD">
        <w:rPr>
          <w:rFonts w:ascii="Times New Roman" w:hAnsi="Times New Roman" w:cs="Times New Roman"/>
          <w:sz w:val="24"/>
          <w:szCs w:val="24"/>
        </w:rPr>
        <w:t xml:space="preserve">Our data suggest that </w:t>
      </w:r>
      <w:r w:rsidR="001741D3">
        <w:rPr>
          <w:rFonts w:ascii="Times New Roman" w:hAnsi="Times New Roman" w:cs="Times New Roman"/>
          <w:sz w:val="24"/>
          <w:szCs w:val="24"/>
        </w:rPr>
        <w:t xml:space="preserve">the </w:t>
      </w:r>
      <w:r w:rsidR="004D4502">
        <w:rPr>
          <w:rFonts w:ascii="Times New Roman" w:hAnsi="Times New Roman" w:cs="Times New Roman"/>
          <w:sz w:val="24"/>
          <w:szCs w:val="24"/>
        </w:rPr>
        <w:t xml:space="preserve">articulation </w:t>
      </w:r>
      <w:r w:rsidR="001741D3">
        <w:rPr>
          <w:rFonts w:ascii="Times New Roman" w:hAnsi="Times New Roman" w:cs="Times New Roman"/>
          <w:sz w:val="24"/>
          <w:szCs w:val="24"/>
        </w:rPr>
        <w:t xml:space="preserve">gap is particularly wide between students who graduate from selective liberal arts colleges and </w:t>
      </w:r>
      <w:r w:rsidR="00C006C2">
        <w:rPr>
          <w:rFonts w:ascii="Times New Roman" w:hAnsi="Times New Roman" w:cs="Times New Roman"/>
          <w:sz w:val="24"/>
          <w:szCs w:val="24"/>
        </w:rPr>
        <w:t xml:space="preserve">individuals who rise to </w:t>
      </w:r>
      <w:r w:rsidR="001741D3">
        <w:rPr>
          <w:rFonts w:ascii="Times New Roman" w:hAnsi="Times New Roman" w:cs="Times New Roman"/>
          <w:sz w:val="24"/>
          <w:szCs w:val="24"/>
        </w:rPr>
        <w:t xml:space="preserve">top </w:t>
      </w:r>
      <w:r w:rsidR="00C006C2">
        <w:rPr>
          <w:rFonts w:ascii="Times New Roman" w:hAnsi="Times New Roman" w:cs="Times New Roman"/>
          <w:sz w:val="24"/>
          <w:szCs w:val="24"/>
        </w:rPr>
        <w:t>positions</w:t>
      </w:r>
      <w:r w:rsidR="001741D3">
        <w:rPr>
          <w:rFonts w:ascii="Times New Roman" w:hAnsi="Times New Roman" w:cs="Times New Roman"/>
          <w:sz w:val="24"/>
          <w:szCs w:val="24"/>
        </w:rPr>
        <w:t xml:space="preserve"> in </w:t>
      </w:r>
      <w:r w:rsidR="004D4502">
        <w:rPr>
          <w:rFonts w:ascii="Times New Roman" w:hAnsi="Times New Roman" w:cs="Times New Roman"/>
          <w:sz w:val="24"/>
          <w:szCs w:val="24"/>
        </w:rPr>
        <w:t xml:space="preserve">large </w:t>
      </w:r>
      <w:r w:rsidR="001741D3">
        <w:rPr>
          <w:rFonts w:ascii="Times New Roman" w:hAnsi="Times New Roman" w:cs="Times New Roman"/>
          <w:sz w:val="24"/>
          <w:szCs w:val="24"/>
        </w:rPr>
        <w:t>corporat</w:t>
      </w:r>
      <w:r w:rsidR="004D4502">
        <w:rPr>
          <w:rFonts w:ascii="Times New Roman" w:hAnsi="Times New Roman" w:cs="Times New Roman"/>
          <w:sz w:val="24"/>
          <w:szCs w:val="24"/>
        </w:rPr>
        <w:t>ions</w:t>
      </w:r>
      <w:r w:rsidR="001741D3">
        <w:rPr>
          <w:rFonts w:ascii="Times New Roman" w:hAnsi="Times New Roman" w:cs="Times New Roman"/>
          <w:sz w:val="24"/>
          <w:szCs w:val="24"/>
        </w:rPr>
        <w:t xml:space="preserve"> </w:t>
      </w:r>
      <w:r w:rsidR="007B2435">
        <w:rPr>
          <w:rFonts w:ascii="Times New Roman" w:hAnsi="Times New Roman" w:cs="Times New Roman"/>
          <w:sz w:val="24"/>
          <w:szCs w:val="24"/>
        </w:rPr>
        <w:t xml:space="preserve">or government </w:t>
      </w:r>
      <w:r w:rsidR="00CA1AED">
        <w:rPr>
          <w:rFonts w:ascii="Times New Roman" w:hAnsi="Times New Roman" w:cs="Times New Roman"/>
          <w:sz w:val="24"/>
          <w:szCs w:val="24"/>
        </w:rPr>
        <w:t>(see also Zhang 2005)</w:t>
      </w:r>
      <w:r w:rsidR="00693FFD">
        <w:rPr>
          <w:rFonts w:ascii="Times New Roman" w:hAnsi="Times New Roman" w:cs="Times New Roman"/>
          <w:sz w:val="24"/>
          <w:szCs w:val="24"/>
        </w:rPr>
        <w:t>.</w:t>
      </w:r>
    </w:p>
    <w:p w14:paraId="5E2F6C9A" w14:textId="77777777" w:rsidR="00AC53D2" w:rsidRPr="00E03496" w:rsidRDefault="00AC53D2" w:rsidP="00B55E6A">
      <w:p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Elite Undergraduate Education as Insurance against Downward Mobility</w:t>
      </w:r>
    </w:p>
    <w:p w14:paraId="5C664788" w14:textId="77777777" w:rsidR="00AC53D2" w:rsidRDefault="00AC53D2" w:rsidP="00B55E6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These findings raise a fundamental question: Why do American students (and their parents) compete in such a determined way to be accepted into elite colleges </w:t>
      </w:r>
      <w:r w:rsidRPr="00916EFA">
        <w:rPr>
          <w:rFonts w:ascii="Times New Roman" w:hAnsi="Times New Roman" w:cs="Times New Roman"/>
          <w:sz w:val="24"/>
          <w:szCs w:val="24"/>
        </w:rPr>
        <w:t>in spite of escalating costs, limited</w:t>
      </w:r>
      <w:r>
        <w:rPr>
          <w:rFonts w:ascii="Times New Roman" w:hAnsi="Times New Roman" w:cs="Times New Roman"/>
          <w:sz w:val="24"/>
          <w:szCs w:val="24"/>
        </w:rPr>
        <w:t xml:space="preserve"> (Kane 1998) or perhaps non-existent (see Dale and Krueger 2002)</w:t>
      </w:r>
      <w:r w:rsidRPr="00916EFA">
        <w:rPr>
          <w:rFonts w:ascii="Times New Roman" w:hAnsi="Times New Roman" w:cs="Times New Roman"/>
          <w:sz w:val="24"/>
          <w:szCs w:val="24"/>
        </w:rPr>
        <w:t xml:space="preserve"> contributions to adult earnings</w:t>
      </w:r>
      <w:r>
        <w:rPr>
          <w:rFonts w:ascii="Times New Roman" w:hAnsi="Times New Roman" w:cs="Times New Roman"/>
          <w:sz w:val="24"/>
          <w:szCs w:val="24"/>
        </w:rPr>
        <w:t xml:space="preserve"> </w:t>
      </w:r>
      <w:r w:rsidR="006C3B8A">
        <w:rPr>
          <w:rFonts w:ascii="Times New Roman" w:hAnsi="Times New Roman" w:cs="Times New Roman"/>
          <w:sz w:val="24"/>
          <w:szCs w:val="24"/>
        </w:rPr>
        <w:t>once</w:t>
      </w:r>
      <w:r>
        <w:rPr>
          <w:rFonts w:ascii="Times New Roman" w:hAnsi="Times New Roman" w:cs="Times New Roman"/>
          <w:sz w:val="24"/>
          <w:szCs w:val="24"/>
        </w:rPr>
        <w:t xml:space="preserve"> key covariates </w:t>
      </w:r>
      <w:r w:rsidR="006C3B8A">
        <w:rPr>
          <w:rFonts w:ascii="Times New Roman" w:hAnsi="Times New Roman" w:cs="Times New Roman"/>
          <w:sz w:val="24"/>
          <w:szCs w:val="24"/>
        </w:rPr>
        <w:t xml:space="preserve">of earnings </w:t>
      </w:r>
      <w:r>
        <w:rPr>
          <w:rFonts w:ascii="Times New Roman" w:hAnsi="Times New Roman" w:cs="Times New Roman"/>
          <w:sz w:val="24"/>
          <w:szCs w:val="24"/>
        </w:rPr>
        <w:t>are controlled</w:t>
      </w:r>
      <w:r w:rsidRPr="00916EFA">
        <w:rPr>
          <w:rFonts w:ascii="Times New Roman" w:hAnsi="Times New Roman" w:cs="Times New Roman"/>
          <w:sz w:val="24"/>
          <w:szCs w:val="24"/>
        </w:rPr>
        <w:t>, and surprisingly weak connections to to</w:t>
      </w:r>
      <w:r>
        <w:rPr>
          <w:rFonts w:ascii="Times New Roman" w:hAnsi="Times New Roman" w:cs="Times New Roman"/>
          <w:sz w:val="24"/>
          <w:szCs w:val="24"/>
        </w:rPr>
        <w:t>p positions in American society?</w:t>
      </w:r>
    </w:p>
    <w:p w14:paraId="5AD30259" w14:textId="77777777" w:rsidR="00AC53D2" w:rsidRDefault="00AC53D2" w:rsidP="00B55E6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In our view</w:t>
      </w:r>
      <w:r w:rsidR="00F57ECD">
        <w:rPr>
          <w:rFonts w:ascii="Times New Roman" w:hAnsi="Times New Roman" w:cs="Times New Roman"/>
          <w:sz w:val="24"/>
          <w:szCs w:val="24"/>
        </w:rPr>
        <w:t>,</w:t>
      </w:r>
      <w:r>
        <w:rPr>
          <w:rFonts w:ascii="Times New Roman" w:hAnsi="Times New Roman" w:cs="Times New Roman"/>
          <w:sz w:val="24"/>
          <w:szCs w:val="24"/>
        </w:rPr>
        <w:t xml:space="preserve"> highly selective private colleges and universities are less important for their role in producing </w:t>
      </w:r>
      <w:r w:rsidR="00EF0BB2">
        <w:rPr>
          <w:rFonts w:ascii="Times New Roman" w:hAnsi="Times New Roman" w:cs="Times New Roman"/>
          <w:sz w:val="24"/>
          <w:szCs w:val="24"/>
        </w:rPr>
        <w:t xml:space="preserve">future </w:t>
      </w:r>
      <w:r>
        <w:rPr>
          <w:rFonts w:ascii="Times New Roman" w:hAnsi="Times New Roman" w:cs="Times New Roman"/>
          <w:sz w:val="24"/>
          <w:szCs w:val="24"/>
        </w:rPr>
        <w:t xml:space="preserve">leaders than they are for providing insurance against falling out of the middle and upper middle class.  This “social status insurance” is the package provided by an elite higher education that reduces the risk of downward social mobility.  While highly selective private colleges and universities cannot promise to promote all students into positions of </w:t>
      </w:r>
      <w:r>
        <w:rPr>
          <w:rFonts w:ascii="Times New Roman" w:hAnsi="Times New Roman" w:cs="Times New Roman"/>
          <w:sz w:val="24"/>
          <w:szCs w:val="24"/>
        </w:rPr>
        <w:lastRenderedPageBreak/>
        <w:t xml:space="preserve">leadership in American society, they can provide a high level of assurance that admitted students will at least make their way into the stratum of well-remunerated professionals and managers (see, e.g., Bowen and Bok 1998).  Many of the advantages they offer are geared toward producing this result. The great majority of admits are very able students.  The campuses foster </w:t>
      </w:r>
      <w:r w:rsidR="00C47694">
        <w:rPr>
          <w:rFonts w:ascii="Times New Roman" w:hAnsi="Times New Roman" w:cs="Times New Roman"/>
          <w:sz w:val="24"/>
          <w:szCs w:val="24"/>
        </w:rPr>
        <w:t xml:space="preserve">strenuous </w:t>
      </w:r>
      <w:r>
        <w:rPr>
          <w:rFonts w:ascii="Times New Roman" w:hAnsi="Times New Roman" w:cs="Times New Roman"/>
          <w:sz w:val="24"/>
          <w:szCs w:val="24"/>
        </w:rPr>
        <w:t>academic and co-curricular competitions.  They provide ample opportunities to develop interpersonal and communications skills, as well as valuable cultural capital.  They open access to alumni networks, and they offer the imprimatur of a well-known and respected institution (Karabel 2005</w:t>
      </w:r>
      <w:r w:rsidR="00C47694">
        <w:rPr>
          <w:rFonts w:ascii="Times New Roman" w:hAnsi="Times New Roman" w:cs="Times New Roman"/>
          <w:sz w:val="24"/>
          <w:szCs w:val="24"/>
        </w:rPr>
        <w:t>: chap. 1</w:t>
      </w:r>
      <w:r>
        <w:rPr>
          <w:rFonts w:ascii="Times New Roman" w:hAnsi="Times New Roman" w:cs="Times New Roman"/>
          <w:sz w:val="24"/>
          <w:szCs w:val="24"/>
        </w:rPr>
        <w:t>; Stevens 2007</w:t>
      </w:r>
      <w:r w:rsidR="00C47694">
        <w:rPr>
          <w:rFonts w:ascii="Times New Roman" w:hAnsi="Times New Roman" w:cs="Times New Roman"/>
          <w:sz w:val="24"/>
          <w:szCs w:val="24"/>
        </w:rPr>
        <w:t>: chap. 8</w:t>
      </w:r>
      <w:r>
        <w:rPr>
          <w:rFonts w:ascii="Times New Roman" w:hAnsi="Times New Roman" w:cs="Times New Roman"/>
          <w:sz w:val="24"/>
          <w:szCs w:val="24"/>
        </w:rPr>
        <w:t xml:space="preserve">).  Large public universities, their nearest competitors in the production of business and government leaders, enroll two to five times as many students and, by definition, cannot provide the same protection against downward mobility.  Many who attend large public universities do not complete their degrees, and many others fail to gain a stable foothold in a well-paying professional or managerial career (Armstrong &amp; Hamilton 2013).  </w:t>
      </w:r>
    </w:p>
    <w:p w14:paraId="6C0DF748" w14:textId="77777777" w:rsidR="00C05B4A" w:rsidRPr="002E37EF" w:rsidRDefault="00C05B4A" w:rsidP="002E37EF">
      <w:pPr>
        <w:spacing w:line="480" w:lineRule="auto"/>
        <w:contextualSpacing/>
        <w:jc w:val="center"/>
        <w:rPr>
          <w:rFonts w:ascii="Times New Roman" w:hAnsi="Times New Roman" w:cs="Times New Roman"/>
          <w:b/>
          <w:sz w:val="24"/>
          <w:szCs w:val="24"/>
        </w:rPr>
      </w:pPr>
      <w:r w:rsidRPr="002E37EF">
        <w:rPr>
          <w:rFonts w:ascii="Times New Roman" w:hAnsi="Times New Roman" w:cs="Times New Roman"/>
          <w:b/>
          <w:sz w:val="24"/>
          <w:szCs w:val="24"/>
        </w:rPr>
        <w:t>References</w:t>
      </w:r>
    </w:p>
    <w:p w14:paraId="6ED47506" w14:textId="77777777" w:rsidR="00FC2E68" w:rsidRDefault="00FC2E68" w:rsidP="00FC2E68">
      <w:pPr>
        <w:spacing w:before="24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Admissions Consultants. 2013 (August). Ivy League financial aid policies.  Retrieved from</w:t>
      </w:r>
    </w:p>
    <w:p w14:paraId="679A485C" w14:textId="77777777" w:rsidR="00FC2E68" w:rsidRDefault="00FC2E68" w:rsidP="00FC2E68">
      <w:pPr>
        <w:spacing w:before="24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r>
      <w:hyperlink r:id="rId8" w:history="1">
        <w:r w:rsidR="00CC2FA5" w:rsidRPr="009C523E">
          <w:rPr>
            <w:rStyle w:val="Hyperlink"/>
            <w:rFonts w:ascii="Times New Roman" w:hAnsi="Times New Roman" w:cs="Times New Roman"/>
            <w:sz w:val="24"/>
            <w:szCs w:val="24"/>
          </w:rPr>
          <w:t>http://www.admissionsconsultants.com/college/ivy_league_financial_aid.asp</w:t>
        </w:r>
      </w:hyperlink>
    </w:p>
    <w:p w14:paraId="24D6E1E4" w14:textId="77777777" w:rsidR="005C7CAB" w:rsidRDefault="00D058ED" w:rsidP="00FC2E68">
      <w:pPr>
        <w:spacing w:before="24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Agresti, A. &amp; B. Finlay.</w:t>
      </w:r>
      <w:r w:rsidR="007A6F83">
        <w:rPr>
          <w:rFonts w:ascii="Times New Roman" w:hAnsi="Times New Roman" w:cs="Times New Roman"/>
          <w:sz w:val="24"/>
          <w:szCs w:val="24"/>
        </w:rPr>
        <w:t xml:space="preserve"> 2009. </w:t>
      </w:r>
      <w:r w:rsidR="007A6F83">
        <w:rPr>
          <w:rFonts w:ascii="Times New Roman" w:hAnsi="Times New Roman" w:cs="Times New Roman"/>
          <w:i/>
          <w:sz w:val="24"/>
          <w:szCs w:val="24"/>
        </w:rPr>
        <w:t>Statistical methods for the social sciences</w:t>
      </w:r>
      <w:r w:rsidR="007A6F83">
        <w:rPr>
          <w:rFonts w:ascii="Times New Roman" w:hAnsi="Times New Roman" w:cs="Times New Roman"/>
          <w:sz w:val="24"/>
          <w:szCs w:val="24"/>
        </w:rPr>
        <w:t xml:space="preserve"> (4</w:t>
      </w:r>
      <w:r w:rsidR="005C7CAB" w:rsidRPr="00FC2E68">
        <w:rPr>
          <w:rFonts w:ascii="Times New Roman" w:hAnsi="Times New Roman" w:cs="Times New Roman"/>
          <w:sz w:val="24"/>
          <w:szCs w:val="24"/>
          <w:vertAlign w:val="superscript"/>
        </w:rPr>
        <w:t>th</w:t>
      </w:r>
      <w:r w:rsidR="007A6F83">
        <w:rPr>
          <w:rFonts w:ascii="Times New Roman" w:hAnsi="Times New Roman" w:cs="Times New Roman"/>
          <w:sz w:val="24"/>
          <w:szCs w:val="24"/>
        </w:rPr>
        <w:t xml:space="preserve"> ed.)</w:t>
      </w:r>
      <w:r w:rsidR="007A6F83">
        <w:rPr>
          <w:rFonts w:ascii="Times New Roman" w:hAnsi="Times New Roman" w:cs="Times New Roman"/>
          <w:i/>
          <w:sz w:val="24"/>
          <w:szCs w:val="24"/>
        </w:rPr>
        <w:t>.</w:t>
      </w:r>
      <w:r w:rsidR="007A6F83">
        <w:rPr>
          <w:rFonts w:ascii="Times New Roman" w:hAnsi="Times New Roman" w:cs="Times New Roman"/>
          <w:sz w:val="24"/>
          <w:szCs w:val="24"/>
        </w:rPr>
        <w:t xml:space="preserve"> Upper Saddle River, NJ: Prentice Hall.</w:t>
      </w:r>
    </w:p>
    <w:p w14:paraId="62A4B3F4" w14:textId="77777777" w:rsidR="00586C1B" w:rsidRDefault="00586C1B" w:rsidP="00C05B4A">
      <w:pPr>
        <w:spacing w:line="480" w:lineRule="auto"/>
        <w:contextualSpacing/>
        <w:rPr>
          <w:rFonts w:ascii="Times New Roman" w:hAnsi="Times New Roman" w:cs="Times New Roman"/>
          <w:i/>
          <w:sz w:val="24"/>
          <w:szCs w:val="24"/>
        </w:rPr>
      </w:pPr>
      <w:r>
        <w:rPr>
          <w:rFonts w:ascii="Times New Roman" w:hAnsi="Times New Roman" w:cs="Times New Roman"/>
          <w:sz w:val="24"/>
          <w:szCs w:val="24"/>
        </w:rPr>
        <w:t xml:space="preserve">Armstrong, E.A. &amp; L. Hamilton. 2013. </w:t>
      </w:r>
      <w:r>
        <w:rPr>
          <w:rFonts w:ascii="Times New Roman" w:hAnsi="Times New Roman" w:cs="Times New Roman"/>
          <w:i/>
          <w:sz w:val="24"/>
          <w:szCs w:val="24"/>
        </w:rPr>
        <w:t>Paying for the party: How college maintains inequality.</w:t>
      </w:r>
    </w:p>
    <w:p w14:paraId="63988675" w14:textId="77777777" w:rsidR="00586C1B" w:rsidRPr="00586C1B" w:rsidRDefault="00586C1B" w:rsidP="00C05B4A">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Cambridge, MA: Harvard University Press.</w:t>
      </w:r>
    </w:p>
    <w:p w14:paraId="6D6B2924" w14:textId="77777777" w:rsidR="003C5BCE" w:rsidRDefault="00C54A97" w:rsidP="00C05B4A">
      <w:pPr>
        <w:spacing w:line="480" w:lineRule="auto"/>
        <w:contextualSpacing/>
        <w:rPr>
          <w:rFonts w:ascii="Times New Roman" w:hAnsi="Times New Roman" w:cs="Times New Roman"/>
          <w:sz w:val="24"/>
          <w:szCs w:val="24"/>
        </w:rPr>
      </w:pPr>
      <w:r w:rsidRPr="00780A35">
        <w:rPr>
          <w:rFonts w:ascii="Times New Roman" w:hAnsi="Times New Roman" w:cs="Times New Roman"/>
          <w:sz w:val="24"/>
          <w:szCs w:val="24"/>
        </w:rPr>
        <w:t>Baltzell, E</w:t>
      </w:r>
      <w:r w:rsidR="003C5BCE">
        <w:rPr>
          <w:rFonts w:ascii="Times New Roman" w:hAnsi="Times New Roman" w:cs="Times New Roman"/>
          <w:sz w:val="24"/>
          <w:szCs w:val="24"/>
        </w:rPr>
        <w:t>.D</w:t>
      </w:r>
      <w:r w:rsidRPr="00780A35">
        <w:rPr>
          <w:rFonts w:ascii="Times New Roman" w:hAnsi="Times New Roman" w:cs="Times New Roman"/>
          <w:sz w:val="24"/>
          <w:szCs w:val="24"/>
        </w:rPr>
        <w:t xml:space="preserve">. 1964. </w:t>
      </w:r>
      <w:r w:rsidRPr="00780A35">
        <w:rPr>
          <w:rFonts w:ascii="Times New Roman" w:hAnsi="Times New Roman" w:cs="Times New Roman"/>
          <w:i/>
          <w:sz w:val="24"/>
          <w:szCs w:val="24"/>
        </w:rPr>
        <w:t xml:space="preserve">The Protestant </w:t>
      </w:r>
      <w:r w:rsidR="003C6854">
        <w:rPr>
          <w:rFonts w:ascii="Times New Roman" w:hAnsi="Times New Roman" w:cs="Times New Roman"/>
          <w:i/>
          <w:sz w:val="24"/>
          <w:szCs w:val="24"/>
        </w:rPr>
        <w:t>e</w:t>
      </w:r>
      <w:r w:rsidRPr="00780A35">
        <w:rPr>
          <w:rFonts w:ascii="Times New Roman" w:hAnsi="Times New Roman" w:cs="Times New Roman"/>
          <w:i/>
          <w:sz w:val="24"/>
          <w:szCs w:val="24"/>
        </w:rPr>
        <w:t xml:space="preserve">stablishment: Aristocracy and </w:t>
      </w:r>
      <w:r w:rsidR="00F44BB4">
        <w:rPr>
          <w:rFonts w:ascii="Times New Roman" w:hAnsi="Times New Roman" w:cs="Times New Roman"/>
          <w:i/>
          <w:sz w:val="24"/>
          <w:szCs w:val="24"/>
        </w:rPr>
        <w:t>c</w:t>
      </w:r>
      <w:r w:rsidRPr="00780A35">
        <w:rPr>
          <w:rFonts w:ascii="Times New Roman" w:hAnsi="Times New Roman" w:cs="Times New Roman"/>
          <w:i/>
          <w:sz w:val="24"/>
          <w:szCs w:val="24"/>
        </w:rPr>
        <w:t xml:space="preserve">aste in America. </w:t>
      </w:r>
      <w:r w:rsidRPr="00780A35">
        <w:rPr>
          <w:rFonts w:ascii="Times New Roman" w:hAnsi="Times New Roman" w:cs="Times New Roman"/>
          <w:sz w:val="24"/>
          <w:szCs w:val="24"/>
        </w:rPr>
        <w:t>New</w:t>
      </w:r>
    </w:p>
    <w:p w14:paraId="431646D5" w14:textId="77777777" w:rsidR="00C54A97" w:rsidRPr="00780A35" w:rsidRDefault="00C54A97" w:rsidP="003C5BCE">
      <w:pPr>
        <w:spacing w:line="480" w:lineRule="auto"/>
        <w:ind w:firstLine="720"/>
        <w:contextualSpacing/>
        <w:rPr>
          <w:rFonts w:ascii="Times New Roman" w:hAnsi="Times New Roman" w:cs="Times New Roman"/>
          <w:sz w:val="24"/>
          <w:szCs w:val="24"/>
        </w:rPr>
      </w:pPr>
      <w:r w:rsidRPr="00780A35">
        <w:rPr>
          <w:rFonts w:ascii="Times New Roman" w:hAnsi="Times New Roman" w:cs="Times New Roman"/>
          <w:sz w:val="24"/>
          <w:szCs w:val="24"/>
        </w:rPr>
        <w:t>York: Vintage.</w:t>
      </w:r>
    </w:p>
    <w:p w14:paraId="48A843DA" w14:textId="77777777" w:rsidR="003C5BCE" w:rsidRDefault="00A37BB2" w:rsidP="00C05B4A">
      <w:pPr>
        <w:spacing w:line="480" w:lineRule="auto"/>
        <w:contextualSpacing/>
        <w:rPr>
          <w:rFonts w:ascii="Times New Roman" w:hAnsi="Times New Roman" w:cs="Times New Roman"/>
          <w:i/>
          <w:sz w:val="24"/>
          <w:szCs w:val="24"/>
        </w:rPr>
      </w:pPr>
      <w:r w:rsidRPr="00780A35">
        <w:rPr>
          <w:rFonts w:ascii="Times New Roman" w:hAnsi="Times New Roman" w:cs="Times New Roman"/>
          <w:sz w:val="24"/>
          <w:szCs w:val="24"/>
        </w:rPr>
        <w:t xml:space="preserve">Bishop, B. 2008. </w:t>
      </w:r>
      <w:r w:rsidRPr="00780A35">
        <w:rPr>
          <w:rFonts w:ascii="Times New Roman" w:hAnsi="Times New Roman" w:cs="Times New Roman"/>
          <w:i/>
          <w:sz w:val="24"/>
          <w:szCs w:val="24"/>
        </w:rPr>
        <w:t xml:space="preserve">The </w:t>
      </w:r>
      <w:r w:rsidR="00F44BB4">
        <w:rPr>
          <w:rFonts w:ascii="Times New Roman" w:hAnsi="Times New Roman" w:cs="Times New Roman"/>
          <w:i/>
          <w:sz w:val="24"/>
          <w:szCs w:val="24"/>
        </w:rPr>
        <w:t>b</w:t>
      </w:r>
      <w:r w:rsidRPr="00780A35">
        <w:rPr>
          <w:rFonts w:ascii="Times New Roman" w:hAnsi="Times New Roman" w:cs="Times New Roman"/>
          <w:i/>
          <w:sz w:val="24"/>
          <w:szCs w:val="24"/>
        </w:rPr>
        <w:t xml:space="preserve">ig </w:t>
      </w:r>
      <w:r w:rsidR="00F44BB4">
        <w:rPr>
          <w:rFonts w:ascii="Times New Roman" w:hAnsi="Times New Roman" w:cs="Times New Roman"/>
          <w:i/>
          <w:sz w:val="24"/>
          <w:szCs w:val="24"/>
        </w:rPr>
        <w:t>s</w:t>
      </w:r>
      <w:r w:rsidRPr="00780A35">
        <w:rPr>
          <w:rFonts w:ascii="Times New Roman" w:hAnsi="Times New Roman" w:cs="Times New Roman"/>
          <w:i/>
          <w:sz w:val="24"/>
          <w:szCs w:val="24"/>
        </w:rPr>
        <w:t xml:space="preserve">ort: Why the </w:t>
      </w:r>
      <w:r w:rsidR="00F44BB4">
        <w:rPr>
          <w:rFonts w:ascii="Times New Roman" w:hAnsi="Times New Roman" w:cs="Times New Roman"/>
          <w:i/>
          <w:sz w:val="24"/>
          <w:szCs w:val="24"/>
        </w:rPr>
        <w:t>c</w:t>
      </w:r>
      <w:r w:rsidRPr="00780A35">
        <w:rPr>
          <w:rFonts w:ascii="Times New Roman" w:hAnsi="Times New Roman" w:cs="Times New Roman"/>
          <w:i/>
          <w:sz w:val="24"/>
          <w:szCs w:val="24"/>
        </w:rPr>
        <w:t xml:space="preserve">lustering of </w:t>
      </w:r>
      <w:r w:rsidR="00F44BB4">
        <w:rPr>
          <w:rFonts w:ascii="Times New Roman" w:hAnsi="Times New Roman" w:cs="Times New Roman"/>
          <w:i/>
          <w:sz w:val="24"/>
          <w:szCs w:val="24"/>
        </w:rPr>
        <w:t>l</w:t>
      </w:r>
      <w:r w:rsidRPr="00780A35">
        <w:rPr>
          <w:rFonts w:ascii="Times New Roman" w:hAnsi="Times New Roman" w:cs="Times New Roman"/>
          <w:i/>
          <w:sz w:val="24"/>
          <w:szCs w:val="24"/>
        </w:rPr>
        <w:t>ike-</w:t>
      </w:r>
      <w:r w:rsidR="00F44BB4">
        <w:rPr>
          <w:rFonts w:ascii="Times New Roman" w:hAnsi="Times New Roman" w:cs="Times New Roman"/>
          <w:i/>
          <w:sz w:val="24"/>
          <w:szCs w:val="24"/>
        </w:rPr>
        <w:t>m</w:t>
      </w:r>
      <w:r w:rsidRPr="00780A35">
        <w:rPr>
          <w:rFonts w:ascii="Times New Roman" w:hAnsi="Times New Roman" w:cs="Times New Roman"/>
          <w:i/>
          <w:sz w:val="24"/>
          <w:szCs w:val="24"/>
        </w:rPr>
        <w:t xml:space="preserve">inded Americans is </w:t>
      </w:r>
      <w:r w:rsidR="00F44BB4">
        <w:rPr>
          <w:rFonts w:ascii="Times New Roman" w:hAnsi="Times New Roman" w:cs="Times New Roman"/>
          <w:i/>
          <w:sz w:val="24"/>
          <w:szCs w:val="24"/>
        </w:rPr>
        <w:t>t</w:t>
      </w:r>
      <w:r w:rsidRPr="00780A35">
        <w:rPr>
          <w:rFonts w:ascii="Times New Roman" w:hAnsi="Times New Roman" w:cs="Times New Roman"/>
          <w:i/>
          <w:sz w:val="24"/>
          <w:szCs w:val="24"/>
        </w:rPr>
        <w:t xml:space="preserve">earing </w:t>
      </w:r>
      <w:r w:rsidR="00F44BB4">
        <w:rPr>
          <w:rFonts w:ascii="Times New Roman" w:hAnsi="Times New Roman" w:cs="Times New Roman"/>
          <w:i/>
          <w:sz w:val="24"/>
          <w:szCs w:val="24"/>
        </w:rPr>
        <w:t>u</w:t>
      </w:r>
      <w:r w:rsidRPr="00780A35">
        <w:rPr>
          <w:rFonts w:ascii="Times New Roman" w:hAnsi="Times New Roman" w:cs="Times New Roman"/>
          <w:i/>
          <w:sz w:val="24"/>
          <w:szCs w:val="24"/>
        </w:rPr>
        <w:t>s</w:t>
      </w:r>
    </w:p>
    <w:p w14:paraId="7A3FE04D" w14:textId="77777777" w:rsidR="00F83D38" w:rsidRDefault="00F44BB4" w:rsidP="003C5BCE">
      <w:pPr>
        <w:spacing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lastRenderedPageBreak/>
        <w:t>a</w:t>
      </w:r>
      <w:r w:rsidR="00A37BB2" w:rsidRPr="00780A35">
        <w:rPr>
          <w:rFonts w:ascii="Times New Roman" w:hAnsi="Times New Roman" w:cs="Times New Roman"/>
          <w:i/>
          <w:sz w:val="24"/>
          <w:szCs w:val="24"/>
        </w:rPr>
        <w:t xml:space="preserve">part. </w:t>
      </w:r>
      <w:r w:rsidR="00A37BB2" w:rsidRPr="00780A35">
        <w:rPr>
          <w:rFonts w:ascii="Times New Roman" w:hAnsi="Times New Roman" w:cs="Times New Roman"/>
          <w:sz w:val="24"/>
          <w:szCs w:val="24"/>
        </w:rPr>
        <w:t>New York: Houghton-Mifflin.</w:t>
      </w:r>
    </w:p>
    <w:p w14:paraId="7F8CEF91" w14:textId="77777777" w:rsidR="00072AE5" w:rsidRDefault="007961D9" w:rsidP="007961D9">
      <w:pPr>
        <w:spacing w:line="480" w:lineRule="auto"/>
        <w:contextualSpacing/>
        <w:rPr>
          <w:rFonts w:ascii="Times New Roman" w:hAnsi="Times New Roman" w:cs="Times New Roman"/>
          <w:i/>
          <w:sz w:val="24"/>
          <w:szCs w:val="24"/>
        </w:rPr>
      </w:pPr>
      <w:r>
        <w:rPr>
          <w:rFonts w:ascii="Times New Roman" w:hAnsi="Times New Roman" w:cs="Times New Roman"/>
          <w:sz w:val="24"/>
          <w:szCs w:val="24"/>
        </w:rPr>
        <w:t xml:space="preserve">Blau, P.M. &amp; </w:t>
      </w:r>
      <w:r w:rsidR="00072AE5">
        <w:rPr>
          <w:rFonts w:ascii="Times New Roman" w:hAnsi="Times New Roman" w:cs="Times New Roman"/>
          <w:sz w:val="24"/>
          <w:szCs w:val="24"/>
        </w:rPr>
        <w:t>R.Z.</w:t>
      </w:r>
      <w:r>
        <w:rPr>
          <w:rFonts w:ascii="Times New Roman" w:hAnsi="Times New Roman" w:cs="Times New Roman"/>
          <w:sz w:val="24"/>
          <w:szCs w:val="24"/>
        </w:rPr>
        <w:t xml:space="preserve"> Margulies. 1974</w:t>
      </w:r>
      <w:r w:rsidR="00072AE5">
        <w:rPr>
          <w:rFonts w:ascii="Times New Roman" w:hAnsi="Times New Roman" w:cs="Times New Roman"/>
          <w:sz w:val="24"/>
          <w:szCs w:val="24"/>
        </w:rPr>
        <w:t>-75</w:t>
      </w:r>
      <w:r>
        <w:rPr>
          <w:rFonts w:ascii="Times New Roman" w:hAnsi="Times New Roman" w:cs="Times New Roman"/>
          <w:sz w:val="24"/>
          <w:szCs w:val="24"/>
        </w:rPr>
        <w:t>.</w:t>
      </w:r>
      <w:r w:rsidR="00072AE5">
        <w:rPr>
          <w:rFonts w:ascii="Times New Roman" w:hAnsi="Times New Roman" w:cs="Times New Roman"/>
          <w:sz w:val="24"/>
          <w:szCs w:val="24"/>
        </w:rPr>
        <w:t xml:space="preserve"> The reputations of American professional schools. </w:t>
      </w:r>
    </w:p>
    <w:p w14:paraId="5CCF88C8" w14:textId="77777777" w:rsidR="007961D9" w:rsidRDefault="00072AE5" w:rsidP="007961D9">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ab/>
        <w:t xml:space="preserve">Change </w:t>
      </w:r>
      <w:r>
        <w:rPr>
          <w:rFonts w:ascii="Times New Roman" w:hAnsi="Times New Roman" w:cs="Times New Roman"/>
          <w:sz w:val="24"/>
          <w:szCs w:val="24"/>
        </w:rPr>
        <w:t xml:space="preserve">(6): 42-7. </w:t>
      </w:r>
    </w:p>
    <w:p w14:paraId="20BF4B48" w14:textId="77777777" w:rsidR="003A6C82" w:rsidRDefault="003A6C82" w:rsidP="007961D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Boudreau, J.W., W.R. Boswell &amp; T.A. Judge. 2001. Effects of personality on executive </w:t>
      </w:r>
    </w:p>
    <w:p w14:paraId="65B7CED6" w14:textId="77777777" w:rsidR="003A6C82" w:rsidRDefault="003A6C82" w:rsidP="007961D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career success in the United States and Europe. </w:t>
      </w:r>
      <w:r>
        <w:rPr>
          <w:rFonts w:ascii="Times New Roman" w:hAnsi="Times New Roman" w:cs="Times New Roman"/>
          <w:i/>
          <w:sz w:val="24"/>
          <w:szCs w:val="24"/>
        </w:rPr>
        <w:t xml:space="preserve">Journal of Vocational Behavior </w:t>
      </w:r>
      <w:r>
        <w:rPr>
          <w:rFonts w:ascii="Times New Roman" w:hAnsi="Times New Roman" w:cs="Times New Roman"/>
          <w:sz w:val="24"/>
          <w:szCs w:val="24"/>
        </w:rPr>
        <w:t>58: 53-</w:t>
      </w:r>
    </w:p>
    <w:p w14:paraId="5786E519" w14:textId="77777777" w:rsidR="003A6C82" w:rsidRPr="003A6C82" w:rsidRDefault="003A6C82" w:rsidP="007961D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81.</w:t>
      </w:r>
    </w:p>
    <w:p w14:paraId="6D0FC57F" w14:textId="77777777" w:rsidR="003E39C3" w:rsidRDefault="003E39C3" w:rsidP="007961D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Bourdieu, P. 1996. </w:t>
      </w:r>
      <w:r>
        <w:rPr>
          <w:rFonts w:ascii="Times New Roman" w:hAnsi="Times New Roman" w:cs="Times New Roman"/>
          <w:i/>
          <w:sz w:val="24"/>
          <w:szCs w:val="24"/>
        </w:rPr>
        <w:t xml:space="preserve">The state nobility: Elite schools in the field of power. </w:t>
      </w:r>
      <w:r>
        <w:rPr>
          <w:rFonts w:ascii="Times New Roman" w:hAnsi="Times New Roman" w:cs="Times New Roman"/>
          <w:sz w:val="24"/>
          <w:szCs w:val="24"/>
        </w:rPr>
        <w:t xml:space="preserve">Oxford: Polity </w:t>
      </w:r>
    </w:p>
    <w:p w14:paraId="11189C0A" w14:textId="77777777" w:rsidR="003E39C3" w:rsidRPr="003E39C3" w:rsidRDefault="003E39C3" w:rsidP="007961D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Publishers.</w:t>
      </w:r>
    </w:p>
    <w:p w14:paraId="7826EBB2" w14:textId="77777777" w:rsidR="003C5BCE" w:rsidRDefault="000116B1" w:rsidP="00C05B4A">
      <w:pPr>
        <w:spacing w:line="480" w:lineRule="auto"/>
        <w:contextualSpacing/>
        <w:rPr>
          <w:rFonts w:ascii="Times New Roman" w:hAnsi="Times New Roman" w:cs="Times New Roman"/>
          <w:i/>
          <w:sz w:val="24"/>
          <w:szCs w:val="24"/>
        </w:rPr>
      </w:pPr>
      <w:r w:rsidRPr="00780A35">
        <w:rPr>
          <w:rFonts w:ascii="Times New Roman" w:hAnsi="Times New Roman" w:cs="Times New Roman"/>
          <w:sz w:val="24"/>
          <w:szCs w:val="24"/>
        </w:rPr>
        <w:t>Bourdieu, P</w:t>
      </w:r>
      <w:r w:rsidR="003C5BCE">
        <w:rPr>
          <w:rFonts w:ascii="Times New Roman" w:hAnsi="Times New Roman" w:cs="Times New Roman"/>
          <w:sz w:val="24"/>
          <w:szCs w:val="24"/>
        </w:rPr>
        <w:t>.</w:t>
      </w:r>
      <w:r w:rsidR="002A45ED" w:rsidRPr="00780A35">
        <w:rPr>
          <w:rFonts w:ascii="Times New Roman" w:hAnsi="Times New Roman" w:cs="Times New Roman"/>
          <w:sz w:val="24"/>
          <w:szCs w:val="24"/>
        </w:rPr>
        <w:t xml:space="preserve"> </w:t>
      </w:r>
      <w:r w:rsidR="003C5BCE">
        <w:rPr>
          <w:rFonts w:ascii="Times New Roman" w:hAnsi="Times New Roman" w:cs="Times New Roman"/>
          <w:sz w:val="24"/>
          <w:szCs w:val="24"/>
        </w:rPr>
        <w:t>&amp;</w:t>
      </w:r>
      <w:r w:rsidR="002A45ED" w:rsidRPr="00780A35">
        <w:rPr>
          <w:rFonts w:ascii="Times New Roman" w:hAnsi="Times New Roman" w:cs="Times New Roman"/>
          <w:sz w:val="24"/>
          <w:szCs w:val="24"/>
        </w:rPr>
        <w:t xml:space="preserve"> </w:t>
      </w:r>
      <w:r w:rsidR="00AE0E0B" w:rsidRPr="00780A35">
        <w:rPr>
          <w:rFonts w:ascii="Times New Roman" w:hAnsi="Times New Roman" w:cs="Times New Roman"/>
          <w:sz w:val="24"/>
          <w:szCs w:val="24"/>
        </w:rPr>
        <w:t>J</w:t>
      </w:r>
      <w:r w:rsidR="003C5BCE">
        <w:rPr>
          <w:rFonts w:ascii="Times New Roman" w:hAnsi="Times New Roman" w:cs="Times New Roman"/>
          <w:sz w:val="24"/>
          <w:szCs w:val="24"/>
        </w:rPr>
        <w:t>.</w:t>
      </w:r>
      <w:r w:rsidR="00AE0E0B" w:rsidRPr="00780A35">
        <w:rPr>
          <w:rFonts w:ascii="Times New Roman" w:hAnsi="Times New Roman" w:cs="Times New Roman"/>
          <w:sz w:val="24"/>
          <w:szCs w:val="24"/>
        </w:rPr>
        <w:t>-C</w:t>
      </w:r>
      <w:r w:rsidR="003C5BCE">
        <w:rPr>
          <w:rFonts w:ascii="Times New Roman" w:hAnsi="Times New Roman" w:cs="Times New Roman"/>
          <w:sz w:val="24"/>
          <w:szCs w:val="24"/>
        </w:rPr>
        <w:t>.</w:t>
      </w:r>
      <w:r w:rsidR="00AE0E0B" w:rsidRPr="00780A35">
        <w:rPr>
          <w:rFonts w:ascii="Times New Roman" w:hAnsi="Times New Roman" w:cs="Times New Roman"/>
          <w:sz w:val="24"/>
          <w:szCs w:val="24"/>
        </w:rPr>
        <w:t xml:space="preserve"> Passeron</w:t>
      </w:r>
      <w:r w:rsidR="002A45ED" w:rsidRPr="00780A35">
        <w:rPr>
          <w:rFonts w:ascii="Times New Roman" w:hAnsi="Times New Roman" w:cs="Times New Roman"/>
          <w:sz w:val="24"/>
          <w:szCs w:val="24"/>
        </w:rPr>
        <w:t xml:space="preserve">. 1977. </w:t>
      </w:r>
      <w:r w:rsidR="002A45ED" w:rsidRPr="00780A35">
        <w:rPr>
          <w:rFonts w:ascii="Times New Roman" w:hAnsi="Times New Roman" w:cs="Times New Roman"/>
          <w:i/>
          <w:sz w:val="24"/>
          <w:szCs w:val="24"/>
        </w:rPr>
        <w:t xml:space="preserve">Reproduction in </w:t>
      </w:r>
      <w:r w:rsidR="00F44BB4">
        <w:rPr>
          <w:rFonts w:ascii="Times New Roman" w:hAnsi="Times New Roman" w:cs="Times New Roman"/>
          <w:i/>
          <w:sz w:val="24"/>
          <w:szCs w:val="24"/>
        </w:rPr>
        <w:t>e</w:t>
      </w:r>
      <w:r w:rsidR="002A45ED" w:rsidRPr="00780A35">
        <w:rPr>
          <w:rFonts w:ascii="Times New Roman" w:hAnsi="Times New Roman" w:cs="Times New Roman"/>
          <w:i/>
          <w:sz w:val="24"/>
          <w:szCs w:val="24"/>
        </w:rPr>
        <w:t>conomy</w:t>
      </w:r>
      <w:r w:rsidR="00186C03" w:rsidRPr="00780A35">
        <w:rPr>
          <w:rFonts w:ascii="Times New Roman" w:hAnsi="Times New Roman" w:cs="Times New Roman"/>
          <w:i/>
          <w:sz w:val="24"/>
          <w:szCs w:val="24"/>
        </w:rPr>
        <w:t xml:space="preserve">, </w:t>
      </w:r>
      <w:r w:rsidR="00F44BB4">
        <w:rPr>
          <w:rFonts w:ascii="Times New Roman" w:hAnsi="Times New Roman" w:cs="Times New Roman"/>
          <w:i/>
          <w:sz w:val="24"/>
          <w:szCs w:val="24"/>
        </w:rPr>
        <w:t>s</w:t>
      </w:r>
      <w:r w:rsidR="00186C03" w:rsidRPr="00780A35">
        <w:rPr>
          <w:rFonts w:ascii="Times New Roman" w:hAnsi="Times New Roman" w:cs="Times New Roman"/>
          <w:i/>
          <w:sz w:val="24"/>
          <w:szCs w:val="24"/>
        </w:rPr>
        <w:t>ociety, and</w:t>
      </w:r>
    </w:p>
    <w:p w14:paraId="082CF11F" w14:textId="77777777" w:rsidR="000116B1" w:rsidRPr="00780A35" w:rsidRDefault="00F44BB4" w:rsidP="003C5BCE">
      <w:pPr>
        <w:spacing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c</w:t>
      </w:r>
      <w:r w:rsidR="00186C03" w:rsidRPr="00780A35">
        <w:rPr>
          <w:rFonts w:ascii="Times New Roman" w:hAnsi="Times New Roman" w:cs="Times New Roman"/>
          <w:i/>
          <w:sz w:val="24"/>
          <w:szCs w:val="24"/>
        </w:rPr>
        <w:t xml:space="preserve">ulture. </w:t>
      </w:r>
      <w:r w:rsidR="00186C03" w:rsidRPr="00780A35">
        <w:rPr>
          <w:rFonts w:ascii="Times New Roman" w:hAnsi="Times New Roman" w:cs="Times New Roman"/>
          <w:sz w:val="24"/>
          <w:szCs w:val="24"/>
        </w:rPr>
        <w:t>Beverly Hills: Sage.</w:t>
      </w:r>
    </w:p>
    <w:p w14:paraId="3F2AE3A4" w14:textId="77777777" w:rsidR="003C6854" w:rsidRDefault="00AE1B0A" w:rsidP="003C6854">
      <w:pPr>
        <w:spacing w:line="480" w:lineRule="auto"/>
        <w:contextualSpacing/>
        <w:rPr>
          <w:rFonts w:ascii="Times New Roman" w:hAnsi="Times New Roman" w:cs="Times New Roman"/>
          <w:i/>
          <w:sz w:val="24"/>
          <w:szCs w:val="24"/>
        </w:rPr>
      </w:pPr>
      <w:r w:rsidRPr="00780A35">
        <w:rPr>
          <w:rFonts w:ascii="Times New Roman" w:hAnsi="Times New Roman" w:cs="Times New Roman"/>
          <w:sz w:val="24"/>
          <w:szCs w:val="24"/>
        </w:rPr>
        <w:t>Bowen, W</w:t>
      </w:r>
      <w:r w:rsidR="003C5BCE">
        <w:rPr>
          <w:rFonts w:ascii="Times New Roman" w:hAnsi="Times New Roman" w:cs="Times New Roman"/>
          <w:sz w:val="24"/>
          <w:szCs w:val="24"/>
        </w:rPr>
        <w:t>.</w:t>
      </w:r>
      <w:r w:rsidRPr="00780A35">
        <w:rPr>
          <w:rFonts w:ascii="Times New Roman" w:hAnsi="Times New Roman" w:cs="Times New Roman"/>
          <w:sz w:val="24"/>
          <w:szCs w:val="24"/>
        </w:rPr>
        <w:t xml:space="preserve">G. </w:t>
      </w:r>
      <w:r w:rsidR="003C5BCE">
        <w:rPr>
          <w:rFonts w:ascii="Times New Roman" w:hAnsi="Times New Roman" w:cs="Times New Roman"/>
          <w:sz w:val="24"/>
          <w:szCs w:val="24"/>
        </w:rPr>
        <w:t>&amp;</w:t>
      </w:r>
      <w:r w:rsidRPr="00780A35">
        <w:rPr>
          <w:rFonts w:ascii="Times New Roman" w:hAnsi="Times New Roman" w:cs="Times New Roman"/>
          <w:sz w:val="24"/>
          <w:szCs w:val="24"/>
        </w:rPr>
        <w:t xml:space="preserve"> D</w:t>
      </w:r>
      <w:r w:rsidR="003C5BCE">
        <w:rPr>
          <w:rFonts w:ascii="Times New Roman" w:hAnsi="Times New Roman" w:cs="Times New Roman"/>
          <w:sz w:val="24"/>
          <w:szCs w:val="24"/>
        </w:rPr>
        <w:t>.</w:t>
      </w:r>
      <w:r w:rsidRPr="00780A35">
        <w:rPr>
          <w:rFonts w:ascii="Times New Roman" w:hAnsi="Times New Roman" w:cs="Times New Roman"/>
          <w:sz w:val="24"/>
          <w:szCs w:val="24"/>
        </w:rPr>
        <w:t xml:space="preserve"> Bok. 1998. </w:t>
      </w:r>
      <w:r w:rsidRPr="00780A35">
        <w:rPr>
          <w:rFonts w:ascii="Times New Roman" w:hAnsi="Times New Roman" w:cs="Times New Roman"/>
          <w:i/>
          <w:sz w:val="24"/>
          <w:szCs w:val="24"/>
        </w:rPr>
        <w:t xml:space="preserve">The </w:t>
      </w:r>
      <w:r w:rsidR="00F44BB4">
        <w:rPr>
          <w:rFonts w:ascii="Times New Roman" w:hAnsi="Times New Roman" w:cs="Times New Roman"/>
          <w:i/>
          <w:sz w:val="24"/>
          <w:szCs w:val="24"/>
        </w:rPr>
        <w:t>s</w:t>
      </w:r>
      <w:r w:rsidRPr="00780A35">
        <w:rPr>
          <w:rFonts w:ascii="Times New Roman" w:hAnsi="Times New Roman" w:cs="Times New Roman"/>
          <w:i/>
          <w:sz w:val="24"/>
          <w:szCs w:val="24"/>
        </w:rPr>
        <w:t xml:space="preserve">hape of the </w:t>
      </w:r>
      <w:r w:rsidR="00F44BB4">
        <w:rPr>
          <w:rFonts w:ascii="Times New Roman" w:hAnsi="Times New Roman" w:cs="Times New Roman"/>
          <w:i/>
          <w:sz w:val="24"/>
          <w:szCs w:val="24"/>
        </w:rPr>
        <w:t>r</w:t>
      </w:r>
      <w:r w:rsidRPr="00780A35">
        <w:rPr>
          <w:rFonts w:ascii="Times New Roman" w:hAnsi="Times New Roman" w:cs="Times New Roman"/>
          <w:i/>
          <w:sz w:val="24"/>
          <w:szCs w:val="24"/>
        </w:rPr>
        <w:t xml:space="preserve">iver: The </w:t>
      </w:r>
      <w:r w:rsidR="00F44BB4">
        <w:rPr>
          <w:rFonts w:ascii="Times New Roman" w:hAnsi="Times New Roman" w:cs="Times New Roman"/>
          <w:i/>
          <w:sz w:val="24"/>
          <w:szCs w:val="24"/>
        </w:rPr>
        <w:t>l</w:t>
      </w:r>
      <w:r w:rsidRPr="00780A35">
        <w:rPr>
          <w:rFonts w:ascii="Times New Roman" w:hAnsi="Times New Roman" w:cs="Times New Roman"/>
          <w:i/>
          <w:sz w:val="24"/>
          <w:szCs w:val="24"/>
        </w:rPr>
        <w:t>ong-</w:t>
      </w:r>
      <w:r w:rsidR="00F44BB4">
        <w:rPr>
          <w:rFonts w:ascii="Times New Roman" w:hAnsi="Times New Roman" w:cs="Times New Roman"/>
          <w:i/>
          <w:sz w:val="24"/>
          <w:szCs w:val="24"/>
        </w:rPr>
        <w:t>t</w:t>
      </w:r>
      <w:r w:rsidRPr="00780A35">
        <w:rPr>
          <w:rFonts w:ascii="Times New Roman" w:hAnsi="Times New Roman" w:cs="Times New Roman"/>
          <w:i/>
          <w:sz w:val="24"/>
          <w:szCs w:val="24"/>
        </w:rPr>
        <w:t>erm</w:t>
      </w:r>
      <w:r w:rsidR="003C6854">
        <w:rPr>
          <w:rFonts w:ascii="Times New Roman" w:hAnsi="Times New Roman" w:cs="Times New Roman"/>
          <w:i/>
          <w:sz w:val="24"/>
          <w:szCs w:val="24"/>
        </w:rPr>
        <w:t xml:space="preserve"> </w:t>
      </w:r>
      <w:r w:rsidR="00F44BB4">
        <w:rPr>
          <w:rFonts w:ascii="Times New Roman" w:hAnsi="Times New Roman" w:cs="Times New Roman"/>
          <w:i/>
          <w:sz w:val="24"/>
          <w:szCs w:val="24"/>
        </w:rPr>
        <w:t>c</w:t>
      </w:r>
      <w:r w:rsidRPr="00780A35">
        <w:rPr>
          <w:rFonts w:ascii="Times New Roman" w:hAnsi="Times New Roman" w:cs="Times New Roman"/>
          <w:i/>
          <w:sz w:val="24"/>
          <w:szCs w:val="24"/>
        </w:rPr>
        <w:t>onsequences of</w:t>
      </w:r>
    </w:p>
    <w:p w14:paraId="6B6BD8F3" w14:textId="77777777" w:rsidR="00AE1B0A" w:rsidRPr="00780A35" w:rsidRDefault="00F44BB4" w:rsidP="003C6854">
      <w:pPr>
        <w:spacing w:line="480" w:lineRule="auto"/>
        <w:ind w:left="720"/>
        <w:contextualSpacing/>
        <w:rPr>
          <w:rFonts w:ascii="Times New Roman" w:hAnsi="Times New Roman" w:cs="Times New Roman"/>
          <w:sz w:val="24"/>
          <w:szCs w:val="24"/>
        </w:rPr>
      </w:pPr>
      <w:r>
        <w:rPr>
          <w:rFonts w:ascii="Times New Roman" w:hAnsi="Times New Roman" w:cs="Times New Roman"/>
          <w:i/>
          <w:sz w:val="24"/>
          <w:szCs w:val="24"/>
        </w:rPr>
        <w:t>c</w:t>
      </w:r>
      <w:r w:rsidR="00AE1B0A" w:rsidRPr="00780A35">
        <w:rPr>
          <w:rFonts w:ascii="Times New Roman" w:hAnsi="Times New Roman" w:cs="Times New Roman"/>
          <w:i/>
          <w:sz w:val="24"/>
          <w:szCs w:val="24"/>
        </w:rPr>
        <w:t xml:space="preserve">onsidering </w:t>
      </w:r>
      <w:r>
        <w:rPr>
          <w:rFonts w:ascii="Times New Roman" w:hAnsi="Times New Roman" w:cs="Times New Roman"/>
          <w:i/>
          <w:sz w:val="24"/>
          <w:szCs w:val="24"/>
        </w:rPr>
        <w:t>r</w:t>
      </w:r>
      <w:r w:rsidR="00AE1B0A" w:rsidRPr="00780A35">
        <w:rPr>
          <w:rFonts w:ascii="Times New Roman" w:hAnsi="Times New Roman" w:cs="Times New Roman"/>
          <w:i/>
          <w:sz w:val="24"/>
          <w:szCs w:val="24"/>
        </w:rPr>
        <w:t xml:space="preserve">ace in </w:t>
      </w:r>
      <w:r>
        <w:rPr>
          <w:rFonts w:ascii="Times New Roman" w:hAnsi="Times New Roman" w:cs="Times New Roman"/>
          <w:i/>
          <w:sz w:val="24"/>
          <w:szCs w:val="24"/>
        </w:rPr>
        <w:t>c</w:t>
      </w:r>
      <w:r w:rsidR="00AE1B0A" w:rsidRPr="00780A35">
        <w:rPr>
          <w:rFonts w:ascii="Times New Roman" w:hAnsi="Times New Roman" w:cs="Times New Roman"/>
          <w:i/>
          <w:sz w:val="24"/>
          <w:szCs w:val="24"/>
        </w:rPr>
        <w:t xml:space="preserve">ollege and </w:t>
      </w:r>
      <w:r>
        <w:rPr>
          <w:rFonts w:ascii="Times New Roman" w:hAnsi="Times New Roman" w:cs="Times New Roman"/>
          <w:i/>
          <w:sz w:val="24"/>
          <w:szCs w:val="24"/>
        </w:rPr>
        <w:t>u</w:t>
      </w:r>
      <w:r w:rsidR="00AE1B0A" w:rsidRPr="00780A35">
        <w:rPr>
          <w:rFonts w:ascii="Times New Roman" w:hAnsi="Times New Roman" w:cs="Times New Roman"/>
          <w:i/>
          <w:sz w:val="24"/>
          <w:szCs w:val="24"/>
        </w:rPr>
        <w:t xml:space="preserve">niversity </w:t>
      </w:r>
      <w:r>
        <w:rPr>
          <w:rFonts w:ascii="Times New Roman" w:hAnsi="Times New Roman" w:cs="Times New Roman"/>
          <w:i/>
          <w:sz w:val="24"/>
          <w:szCs w:val="24"/>
        </w:rPr>
        <w:t>a</w:t>
      </w:r>
      <w:r w:rsidR="00AE1B0A" w:rsidRPr="00780A35">
        <w:rPr>
          <w:rFonts w:ascii="Times New Roman" w:hAnsi="Times New Roman" w:cs="Times New Roman"/>
          <w:i/>
          <w:sz w:val="24"/>
          <w:szCs w:val="24"/>
        </w:rPr>
        <w:t xml:space="preserve">dmissions. </w:t>
      </w:r>
      <w:r w:rsidR="00AE1B0A" w:rsidRPr="00780A35">
        <w:rPr>
          <w:rFonts w:ascii="Times New Roman" w:hAnsi="Times New Roman" w:cs="Times New Roman"/>
          <w:sz w:val="24"/>
          <w:szCs w:val="24"/>
        </w:rPr>
        <w:t>Princeton: Princeton University Press.</w:t>
      </w:r>
    </w:p>
    <w:p w14:paraId="236EE255" w14:textId="77777777" w:rsidR="008F58AB" w:rsidRDefault="006974AE" w:rsidP="008F58AB">
      <w:pPr>
        <w:spacing w:line="480" w:lineRule="auto"/>
        <w:contextualSpacing/>
        <w:rPr>
          <w:rFonts w:ascii="Times New Roman" w:hAnsi="Times New Roman"/>
          <w:sz w:val="24"/>
          <w:szCs w:val="24"/>
        </w:rPr>
      </w:pPr>
      <w:r>
        <w:rPr>
          <w:rFonts w:ascii="Times New Roman" w:hAnsi="Times New Roman" w:cs="Times New Roman"/>
          <w:sz w:val="24"/>
          <w:szCs w:val="24"/>
        </w:rPr>
        <w:t>Brint, S. 2001.</w:t>
      </w:r>
      <w:r w:rsidR="00353C68" w:rsidRPr="00353C68">
        <w:rPr>
          <w:rFonts w:ascii="Times New Roman" w:hAnsi="Times New Roman"/>
        </w:rPr>
        <w:t xml:space="preserve"> </w:t>
      </w:r>
      <w:r w:rsidR="00353C68" w:rsidRPr="00353C68">
        <w:rPr>
          <w:rFonts w:ascii="Times New Roman" w:hAnsi="Times New Roman"/>
          <w:sz w:val="24"/>
          <w:szCs w:val="24"/>
        </w:rPr>
        <w:t>Professions and the ‘</w:t>
      </w:r>
      <w:r w:rsidR="00353C68">
        <w:rPr>
          <w:rFonts w:ascii="Times New Roman" w:hAnsi="Times New Roman"/>
          <w:sz w:val="24"/>
          <w:szCs w:val="24"/>
        </w:rPr>
        <w:t>k</w:t>
      </w:r>
      <w:r w:rsidR="00353C68" w:rsidRPr="00353C68">
        <w:rPr>
          <w:rFonts w:ascii="Times New Roman" w:hAnsi="Times New Roman"/>
          <w:sz w:val="24"/>
          <w:szCs w:val="24"/>
        </w:rPr>
        <w:t xml:space="preserve">nowledge </w:t>
      </w:r>
      <w:r w:rsidR="00353C68">
        <w:rPr>
          <w:rFonts w:ascii="Times New Roman" w:hAnsi="Times New Roman"/>
          <w:sz w:val="24"/>
          <w:szCs w:val="24"/>
        </w:rPr>
        <w:t>e</w:t>
      </w:r>
      <w:r w:rsidR="00353C68" w:rsidRPr="00353C68">
        <w:rPr>
          <w:rFonts w:ascii="Times New Roman" w:hAnsi="Times New Roman"/>
          <w:sz w:val="24"/>
          <w:szCs w:val="24"/>
        </w:rPr>
        <w:t xml:space="preserve">conomy’: Rethinking the </w:t>
      </w:r>
      <w:r w:rsidR="00353C68">
        <w:rPr>
          <w:rFonts w:ascii="Times New Roman" w:hAnsi="Times New Roman"/>
          <w:sz w:val="24"/>
          <w:szCs w:val="24"/>
        </w:rPr>
        <w:t>t</w:t>
      </w:r>
      <w:r w:rsidR="00353C68" w:rsidRPr="00353C68">
        <w:rPr>
          <w:rFonts w:ascii="Times New Roman" w:hAnsi="Times New Roman"/>
          <w:sz w:val="24"/>
          <w:szCs w:val="24"/>
        </w:rPr>
        <w:t xml:space="preserve">heory of </w:t>
      </w:r>
      <w:r w:rsidR="00353C68">
        <w:rPr>
          <w:rFonts w:ascii="Times New Roman" w:hAnsi="Times New Roman"/>
          <w:sz w:val="24"/>
          <w:szCs w:val="24"/>
        </w:rPr>
        <w:t>p</w:t>
      </w:r>
      <w:r w:rsidR="00353C68" w:rsidRPr="00353C68">
        <w:rPr>
          <w:rFonts w:ascii="Times New Roman" w:hAnsi="Times New Roman"/>
          <w:sz w:val="24"/>
          <w:szCs w:val="24"/>
        </w:rPr>
        <w:t>ost</w:t>
      </w:r>
      <w:r w:rsidR="008F58AB">
        <w:rPr>
          <w:rFonts w:ascii="Times New Roman" w:hAnsi="Times New Roman"/>
          <w:sz w:val="24"/>
          <w:szCs w:val="24"/>
        </w:rPr>
        <w:t>-</w:t>
      </w:r>
    </w:p>
    <w:p w14:paraId="6FED9AB0" w14:textId="77777777" w:rsidR="006974AE" w:rsidRPr="00353C68" w:rsidRDefault="008F58AB" w:rsidP="008F58AB">
      <w:pPr>
        <w:spacing w:line="480" w:lineRule="auto"/>
        <w:contextualSpacing/>
        <w:rPr>
          <w:rFonts w:ascii="Times New Roman" w:hAnsi="Times New Roman" w:cs="Times New Roman"/>
          <w:sz w:val="24"/>
          <w:szCs w:val="24"/>
        </w:rPr>
      </w:pPr>
      <w:r>
        <w:rPr>
          <w:rFonts w:ascii="Times New Roman" w:hAnsi="Times New Roman"/>
          <w:sz w:val="24"/>
          <w:szCs w:val="24"/>
        </w:rPr>
        <w:tab/>
      </w:r>
      <w:r w:rsidR="00353C68" w:rsidRPr="00353C68">
        <w:rPr>
          <w:rFonts w:ascii="Times New Roman" w:hAnsi="Times New Roman"/>
          <w:sz w:val="24"/>
          <w:szCs w:val="24"/>
        </w:rPr>
        <w:t xml:space="preserve">industrial </w:t>
      </w:r>
      <w:r w:rsidR="00353C68">
        <w:rPr>
          <w:rFonts w:ascii="Times New Roman" w:hAnsi="Times New Roman"/>
          <w:sz w:val="24"/>
          <w:szCs w:val="24"/>
        </w:rPr>
        <w:t>s</w:t>
      </w:r>
      <w:r w:rsidR="00353C68" w:rsidRPr="00353C68">
        <w:rPr>
          <w:rFonts w:ascii="Times New Roman" w:hAnsi="Times New Roman"/>
          <w:sz w:val="24"/>
          <w:szCs w:val="24"/>
        </w:rPr>
        <w:t>ociety.</w:t>
      </w:r>
      <w:r>
        <w:rPr>
          <w:rFonts w:ascii="Times New Roman" w:hAnsi="Times New Roman"/>
          <w:sz w:val="24"/>
          <w:szCs w:val="24"/>
        </w:rPr>
        <w:t xml:space="preserve"> </w:t>
      </w:r>
      <w:r w:rsidR="00353C68" w:rsidRPr="00353C68">
        <w:rPr>
          <w:rFonts w:ascii="Times New Roman" w:hAnsi="Times New Roman"/>
          <w:i/>
          <w:iCs/>
          <w:sz w:val="24"/>
          <w:szCs w:val="24"/>
        </w:rPr>
        <w:t xml:space="preserve">Current Sociology </w:t>
      </w:r>
      <w:r w:rsidR="00353C68" w:rsidRPr="00353C68">
        <w:rPr>
          <w:rFonts w:ascii="Times New Roman" w:hAnsi="Times New Roman"/>
          <w:sz w:val="24"/>
          <w:szCs w:val="24"/>
        </w:rPr>
        <w:t xml:space="preserve">49: 101-32.  </w:t>
      </w:r>
    </w:p>
    <w:p w14:paraId="09543A8B" w14:textId="77777777" w:rsidR="003C5BCE" w:rsidRPr="00944928" w:rsidRDefault="00CC4D8D" w:rsidP="00C05B4A">
      <w:pPr>
        <w:spacing w:line="480" w:lineRule="auto"/>
        <w:contextualSpacing/>
        <w:rPr>
          <w:rFonts w:ascii="Times New Roman" w:hAnsi="Times New Roman" w:cs="Times New Roman"/>
          <w:i/>
          <w:sz w:val="24"/>
          <w:szCs w:val="24"/>
        </w:rPr>
      </w:pPr>
      <w:r w:rsidRPr="00944928">
        <w:rPr>
          <w:rFonts w:ascii="Times New Roman" w:hAnsi="Times New Roman" w:cs="Times New Roman"/>
          <w:sz w:val="24"/>
          <w:szCs w:val="24"/>
        </w:rPr>
        <w:t>Capelli, P</w:t>
      </w:r>
      <w:r w:rsidR="003C5BCE" w:rsidRPr="00944928">
        <w:rPr>
          <w:rFonts w:ascii="Times New Roman" w:hAnsi="Times New Roman" w:cs="Times New Roman"/>
          <w:sz w:val="24"/>
          <w:szCs w:val="24"/>
        </w:rPr>
        <w:t>.</w:t>
      </w:r>
      <w:r w:rsidRPr="00944928">
        <w:rPr>
          <w:rFonts w:ascii="Times New Roman" w:hAnsi="Times New Roman" w:cs="Times New Roman"/>
          <w:sz w:val="24"/>
          <w:szCs w:val="24"/>
        </w:rPr>
        <w:t xml:space="preserve"> </w:t>
      </w:r>
      <w:r w:rsidR="003C5BCE" w:rsidRPr="00944928">
        <w:rPr>
          <w:rFonts w:ascii="Times New Roman" w:hAnsi="Times New Roman" w:cs="Times New Roman"/>
          <w:sz w:val="24"/>
          <w:szCs w:val="24"/>
        </w:rPr>
        <w:t>&amp;</w:t>
      </w:r>
      <w:r w:rsidRPr="00944928">
        <w:rPr>
          <w:rFonts w:ascii="Times New Roman" w:hAnsi="Times New Roman" w:cs="Times New Roman"/>
          <w:sz w:val="24"/>
          <w:szCs w:val="24"/>
        </w:rPr>
        <w:t xml:space="preserve"> M</w:t>
      </w:r>
      <w:r w:rsidR="003C5BCE" w:rsidRPr="00944928">
        <w:rPr>
          <w:rFonts w:ascii="Times New Roman" w:hAnsi="Times New Roman" w:cs="Times New Roman"/>
          <w:sz w:val="24"/>
          <w:szCs w:val="24"/>
        </w:rPr>
        <w:t>.</w:t>
      </w:r>
      <w:r w:rsidR="00122188" w:rsidRPr="00944928">
        <w:rPr>
          <w:rFonts w:ascii="Times New Roman" w:hAnsi="Times New Roman" w:cs="Times New Roman"/>
          <w:sz w:val="24"/>
          <w:szCs w:val="24"/>
        </w:rPr>
        <w:t xml:space="preserve"> Hamori. 2004. </w:t>
      </w:r>
      <w:r w:rsidR="00122188" w:rsidRPr="00944928">
        <w:rPr>
          <w:rFonts w:ascii="Times New Roman" w:hAnsi="Times New Roman" w:cs="Times New Roman"/>
          <w:i/>
          <w:sz w:val="24"/>
          <w:szCs w:val="24"/>
        </w:rPr>
        <w:t xml:space="preserve">The </w:t>
      </w:r>
      <w:r w:rsidR="00F44BB4" w:rsidRPr="00944928">
        <w:rPr>
          <w:rFonts w:ascii="Times New Roman" w:hAnsi="Times New Roman" w:cs="Times New Roman"/>
          <w:i/>
          <w:sz w:val="24"/>
          <w:szCs w:val="24"/>
        </w:rPr>
        <w:t>p</w:t>
      </w:r>
      <w:r w:rsidR="00122188" w:rsidRPr="00944928">
        <w:rPr>
          <w:rFonts w:ascii="Times New Roman" w:hAnsi="Times New Roman" w:cs="Times New Roman"/>
          <w:i/>
          <w:sz w:val="24"/>
          <w:szCs w:val="24"/>
        </w:rPr>
        <w:t xml:space="preserve">ath to the </w:t>
      </w:r>
      <w:r w:rsidR="00F44BB4" w:rsidRPr="00944928">
        <w:rPr>
          <w:rFonts w:ascii="Times New Roman" w:hAnsi="Times New Roman" w:cs="Times New Roman"/>
          <w:i/>
          <w:sz w:val="24"/>
          <w:szCs w:val="24"/>
        </w:rPr>
        <w:t>t</w:t>
      </w:r>
      <w:r w:rsidR="00122188" w:rsidRPr="00944928">
        <w:rPr>
          <w:rFonts w:ascii="Times New Roman" w:hAnsi="Times New Roman" w:cs="Times New Roman"/>
          <w:i/>
          <w:sz w:val="24"/>
          <w:szCs w:val="24"/>
        </w:rPr>
        <w:t xml:space="preserve">op: Changes in the </w:t>
      </w:r>
      <w:r w:rsidR="00F44BB4" w:rsidRPr="00944928">
        <w:rPr>
          <w:rFonts w:ascii="Times New Roman" w:hAnsi="Times New Roman" w:cs="Times New Roman"/>
          <w:i/>
          <w:sz w:val="24"/>
          <w:szCs w:val="24"/>
        </w:rPr>
        <w:t>a</w:t>
      </w:r>
      <w:r w:rsidR="00122188" w:rsidRPr="00944928">
        <w:rPr>
          <w:rFonts w:ascii="Times New Roman" w:hAnsi="Times New Roman" w:cs="Times New Roman"/>
          <w:i/>
          <w:sz w:val="24"/>
          <w:szCs w:val="24"/>
        </w:rPr>
        <w:t>ttributes of</w:t>
      </w:r>
    </w:p>
    <w:p w14:paraId="7F56897C" w14:textId="77777777" w:rsidR="003C5BCE" w:rsidRPr="00944928" w:rsidRDefault="00F44BB4" w:rsidP="003C5BCE">
      <w:pPr>
        <w:spacing w:line="480" w:lineRule="auto"/>
        <w:ind w:firstLine="720"/>
        <w:contextualSpacing/>
        <w:rPr>
          <w:rFonts w:ascii="Times New Roman" w:hAnsi="Times New Roman" w:cs="Times New Roman"/>
          <w:sz w:val="24"/>
          <w:szCs w:val="24"/>
        </w:rPr>
      </w:pPr>
      <w:r w:rsidRPr="00944928">
        <w:rPr>
          <w:rFonts w:ascii="Times New Roman" w:hAnsi="Times New Roman" w:cs="Times New Roman"/>
          <w:i/>
          <w:sz w:val="24"/>
          <w:szCs w:val="24"/>
        </w:rPr>
        <w:t>c</w:t>
      </w:r>
      <w:r w:rsidR="00122188" w:rsidRPr="00944928">
        <w:rPr>
          <w:rFonts w:ascii="Times New Roman" w:hAnsi="Times New Roman" w:cs="Times New Roman"/>
          <w:i/>
          <w:sz w:val="24"/>
          <w:szCs w:val="24"/>
        </w:rPr>
        <w:t xml:space="preserve">orporate </w:t>
      </w:r>
      <w:r w:rsidRPr="00944928">
        <w:rPr>
          <w:rFonts w:ascii="Times New Roman" w:hAnsi="Times New Roman" w:cs="Times New Roman"/>
          <w:i/>
          <w:sz w:val="24"/>
          <w:szCs w:val="24"/>
        </w:rPr>
        <w:t>e</w:t>
      </w:r>
      <w:r w:rsidR="00122188" w:rsidRPr="00944928">
        <w:rPr>
          <w:rFonts w:ascii="Times New Roman" w:hAnsi="Times New Roman" w:cs="Times New Roman"/>
          <w:i/>
          <w:sz w:val="24"/>
          <w:szCs w:val="24"/>
        </w:rPr>
        <w:t xml:space="preserve">xecutives 1980 to 2001. </w:t>
      </w:r>
      <w:r w:rsidR="00122188" w:rsidRPr="00944928">
        <w:rPr>
          <w:rFonts w:ascii="Times New Roman" w:hAnsi="Times New Roman" w:cs="Times New Roman"/>
          <w:sz w:val="24"/>
          <w:szCs w:val="24"/>
        </w:rPr>
        <w:t>Cambridge, MA: National Bureau of Economic</w:t>
      </w:r>
    </w:p>
    <w:p w14:paraId="35E55395" w14:textId="77777777" w:rsidR="00122188" w:rsidRDefault="00122188" w:rsidP="003C5BCE">
      <w:pPr>
        <w:spacing w:line="480" w:lineRule="auto"/>
        <w:ind w:firstLine="720"/>
        <w:contextualSpacing/>
        <w:rPr>
          <w:rFonts w:ascii="Times New Roman" w:hAnsi="Times New Roman" w:cs="Times New Roman"/>
          <w:sz w:val="24"/>
          <w:szCs w:val="24"/>
        </w:rPr>
      </w:pPr>
      <w:r w:rsidRPr="00944928">
        <w:rPr>
          <w:rFonts w:ascii="Times New Roman" w:hAnsi="Times New Roman" w:cs="Times New Roman"/>
          <w:sz w:val="24"/>
          <w:szCs w:val="24"/>
        </w:rPr>
        <w:t>Research.  NBER Working Paper No. 10507.</w:t>
      </w:r>
    </w:p>
    <w:p w14:paraId="39C44695" w14:textId="77777777" w:rsidR="00244F86" w:rsidRDefault="00244F86" w:rsidP="00244F86">
      <w:pPr>
        <w:spacing w:line="480" w:lineRule="auto"/>
        <w:contextualSpacing/>
        <w:rPr>
          <w:rFonts w:ascii="Times New Roman" w:hAnsi="Times New Roman" w:cs="Times New Roman"/>
          <w:sz w:val="24"/>
          <w:szCs w:val="24"/>
        </w:rPr>
      </w:pPr>
      <w:r>
        <w:rPr>
          <w:rFonts w:ascii="Times New Roman" w:hAnsi="Times New Roman" w:cs="Times New Roman"/>
          <w:sz w:val="24"/>
          <w:szCs w:val="24"/>
        </w:rPr>
        <w:t>Capelli, P., M. Hamori, &amp; R. Bonet. 2014. Who</w:t>
      </w:r>
      <w:r w:rsidR="008F58AB">
        <w:rPr>
          <w:rFonts w:ascii="Times New Roman" w:hAnsi="Times New Roman" w:cs="Times New Roman"/>
          <w:sz w:val="24"/>
          <w:szCs w:val="24"/>
        </w:rPr>
        <w:t>se</w:t>
      </w:r>
      <w:r>
        <w:rPr>
          <w:rFonts w:ascii="Times New Roman" w:hAnsi="Times New Roman" w:cs="Times New Roman"/>
          <w:sz w:val="24"/>
          <w:szCs w:val="24"/>
        </w:rPr>
        <w:t xml:space="preserve"> got the top jobs? </w:t>
      </w:r>
      <w:r>
        <w:rPr>
          <w:rFonts w:ascii="Times New Roman" w:hAnsi="Times New Roman" w:cs="Times New Roman"/>
          <w:i/>
          <w:sz w:val="24"/>
          <w:szCs w:val="24"/>
        </w:rPr>
        <w:t xml:space="preserve">Harvard Business Review. </w:t>
      </w:r>
    </w:p>
    <w:p w14:paraId="39D49899" w14:textId="77777777" w:rsidR="00244F86" w:rsidRDefault="00244F86" w:rsidP="00244F8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Retrieved from www.</w:t>
      </w:r>
    </w:p>
    <w:p w14:paraId="2BEEF096" w14:textId="77777777" w:rsidR="00082FAB" w:rsidRDefault="00082FAB" w:rsidP="00244F86">
      <w:pPr>
        <w:spacing w:line="480" w:lineRule="auto"/>
        <w:contextualSpacing/>
        <w:rPr>
          <w:rFonts w:ascii="Times New Roman" w:hAnsi="Times New Roman" w:cs="Times New Roman"/>
          <w:i/>
          <w:sz w:val="24"/>
          <w:szCs w:val="24"/>
        </w:rPr>
      </w:pPr>
      <w:r>
        <w:rPr>
          <w:rFonts w:ascii="Times New Roman" w:hAnsi="Times New Roman" w:cs="Times New Roman"/>
          <w:sz w:val="24"/>
          <w:szCs w:val="24"/>
        </w:rPr>
        <w:t xml:space="preserve">Carnegie Foundation for the Advancement of Teaching (Carnegie Foundation). 2014. </w:t>
      </w:r>
      <w:r>
        <w:rPr>
          <w:rFonts w:ascii="Times New Roman" w:hAnsi="Times New Roman" w:cs="Times New Roman"/>
          <w:i/>
          <w:sz w:val="24"/>
          <w:szCs w:val="24"/>
        </w:rPr>
        <w:t xml:space="preserve">Carnegie </w:t>
      </w:r>
    </w:p>
    <w:p w14:paraId="08907D84" w14:textId="77777777" w:rsidR="003E39C3" w:rsidRDefault="00082FAB" w:rsidP="00244F86">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ab/>
      </w:r>
      <w:r w:rsidR="008F58AB">
        <w:rPr>
          <w:rFonts w:ascii="Times New Roman" w:hAnsi="Times New Roman" w:cs="Times New Roman"/>
          <w:i/>
          <w:sz w:val="24"/>
          <w:szCs w:val="24"/>
        </w:rPr>
        <w:t>c</w:t>
      </w:r>
      <w:r>
        <w:rPr>
          <w:rFonts w:ascii="Times New Roman" w:hAnsi="Times New Roman" w:cs="Times New Roman"/>
          <w:i/>
          <w:sz w:val="24"/>
          <w:szCs w:val="24"/>
        </w:rPr>
        <w:t xml:space="preserve">lassification of </w:t>
      </w:r>
      <w:r w:rsidR="008F58AB">
        <w:rPr>
          <w:rFonts w:ascii="Times New Roman" w:hAnsi="Times New Roman" w:cs="Times New Roman"/>
          <w:i/>
          <w:sz w:val="24"/>
          <w:szCs w:val="24"/>
        </w:rPr>
        <w:t>i</w:t>
      </w:r>
      <w:r>
        <w:rPr>
          <w:rFonts w:ascii="Times New Roman" w:hAnsi="Times New Roman" w:cs="Times New Roman"/>
          <w:i/>
          <w:sz w:val="24"/>
          <w:szCs w:val="24"/>
        </w:rPr>
        <w:t xml:space="preserve">nstitutions of </w:t>
      </w:r>
      <w:r w:rsidR="008F58AB">
        <w:rPr>
          <w:rFonts w:ascii="Times New Roman" w:hAnsi="Times New Roman" w:cs="Times New Roman"/>
          <w:i/>
          <w:sz w:val="24"/>
          <w:szCs w:val="24"/>
        </w:rPr>
        <w:t>h</w:t>
      </w:r>
      <w:r>
        <w:rPr>
          <w:rFonts w:ascii="Times New Roman" w:hAnsi="Times New Roman" w:cs="Times New Roman"/>
          <w:i/>
          <w:sz w:val="24"/>
          <w:szCs w:val="24"/>
        </w:rPr>
        <w:t xml:space="preserve">igher </w:t>
      </w:r>
      <w:r w:rsidR="008F58AB">
        <w:rPr>
          <w:rFonts w:ascii="Times New Roman" w:hAnsi="Times New Roman" w:cs="Times New Roman"/>
          <w:i/>
          <w:sz w:val="24"/>
          <w:szCs w:val="24"/>
        </w:rPr>
        <w:t>e</w:t>
      </w:r>
      <w:r>
        <w:rPr>
          <w:rFonts w:ascii="Times New Roman" w:hAnsi="Times New Roman" w:cs="Times New Roman"/>
          <w:i/>
          <w:sz w:val="24"/>
          <w:szCs w:val="24"/>
        </w:rPr>
        <w:t xml:space="preserve">ducation. </w:t>
      </w:r>
      <w:r>
        <w:rPr>
          <w:rFonts w:ascii="Times New Roman" w:hAnsi="Times New Roman" w:cs="Times New Roman"/>
          <w:sz w:val="24"/>
          <w:szCs w:val="24"/>
        </w:rPr>
        <w:t xml:space="preserve">Retrieved from </w:t>
      </w:r>
    </w:p>
    <w:p w14:paraId="2A2BEE52" w14:textId="77777777" w:rsidR="00082FAB" w:rsidRDefault="003E39C3" w:rsidP="00244F8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hyperlink r:id="rId9" w:history="1">
        <w:r w:rsidRPr="009C523E">
          <w:rPr>
            <w:rStyle w:val="Hyperlink"/>
            <w:rFonts w:ascii="Times New Roman" w:hAnsi="Times New Roman" w:cs="Times New Roman"/>
            <w:sz w:val="24"/>
            <w:szCs w:val="24"/>
          </w:rPr>
          <w:t>http://carnegieclassifications.iu.edu/</w:t>
        </w:r>
      </w:hyperlink>
    </w:p>
    <w:p w14:paraId="7262908F" w14:textId="77777777" w:rsidR="007F251B" w:rsidRDefault="00D14969" w:rsidP="007F251B">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Coleman, R. 1973. </w:t>
      </w:r>
      <w:r>
        <w:rPr>
          <w:rFonts w:ascii="Times New Roman" w:hAnsi="Times New Roman" w:cs="Times New Roman"/>
          <w:i/>
          <w:sz w:val="24"/>
          <w:szCs w:val="24"/>
        </w:rPr>
        <w:t xml:space="preserve">Report on </w:t>
      </w:r>
      <w:r w:rsidR="007F251B">
        <w:rPr>
          <w:rFonts w:ascii="Times New Roman" w:hAnsi="Times New Roman" w:cs="Times New Roman"/>
          <w:i/>
          <w:sz w:val="24"/>
          <w:szCs w:val="24"/>
        </w:rPr>
        <w:t>c</w:t>
      </w:r>
      <w:r>
        <w:rPr>
          <w:rFonts w:ascii="Times New Roman" w:hAnsi="Times New Roman" w:cs="Times New Roman"/>
          <w:i/>
          <w:sz w:val="24"/>
          <w:szCs w:val="24"/>
        </w:rPr>
        <w:t xml:space="preserve">ollege </w:t>
      </w:r>
      <w:r w:rsidR="007F251B">
        <w:rPr>
          <w:rFonts w:ascii="Times New Roman" w:hAnsi="Times New Roman" w:cs="Times New Roman"/>
          <w:i/>
          <w:sz w:val="24"/>
          <w:szCs w:val="24"/>
        </w:rPr>
        <w:t>c</w:t>
      </w:r>
      <w:r>
        <w:rPr>
          <w:rFonts w:ascii="Times New Roman" w:hAnsi="Times New Roman" w:cs="Times New Roman"/>
          <w:i/>
          <w:sz w:val="24"/>
          <w:szCs w:val="24"/>
        </w:rPr>
        <w:t>haracteristics</w:t>
      </w:r>
      <w:r>
        <w:rPr>
          <w:rFonts w:ascii="Times New Roman" w:hAnsi="Times New Roman" w:cs="Times New Roman"/>
          <w:sz w:val="24"/>
          <w:szCs w:val="24"/>
        </w:rPr>
        <w:t>. Cambridge, MA: Harvard-MIT Joint Center for Urban Affairs.</w:t>
      </w:r>
    </w:p>
    <w:p w14:paraId="4A50B6CF" w14:textId="77777777" w:rsidR="00607BDC" w:rsidRDefault="00607BDC" w:rsidP="007F251B">
      <w:pPr>
        <w:spacing w:line="480" w:lineRule="auto"/>
        <w:ind w:left="720" w:hanging="720"/>
        <w:contextualSpacing/>
        <w:rPr>
          <w:rFonts w:ascii="Times New Roman" w:hAnsi="Times New Roman" w:cs="Times New Roman"/>
          <w:sz w:val="24"/>
          <w:szCs w:val="24"/>
        </w:rPr>
      </w:pPr>
      <w:r w:rsidRPr="00780A35">
        <w:rPr>
          <w:rFonts w:ascii="Times New Roman" w:hAnsi="Times New Roman" w:cs="Times New Roman"/>
          <w:sz w:val="24"/>
          <w:szCs w:val="24"/>
        </w:rPr>
        <w:t>Cookson, P</w:t>
      </w:r>
      <w:r w:rsidR="003C5BCE">
        <w:rPr>
          <w:rFonts w:ascii="Times New Roman" w:hAnsi="Times New Roman" w:cs="Times New Roman"/>
          <w:sz w:val="24"/>
          <w:szCs w:val="24"/>
        </w:rPr>
        <w:t>.</w:t>
      </w:r>
      <w:r w:rsidR="00AE1B0A" w:rsidRPr="00780A35">
        <w:rPr>
          <w:rFonts w:ascii="Times New Roman" w:hAnsi="Times New Roman" w:cs="Times New Roman"/>
          <w:sz w:val="24"/>
          <w:szCs w:val="24"/>
        </w:rPr>
        <w:t xml:space="preserve">W. </w:t>
      </w:r>
      <w:r w:rsidR="003C5BCE">
        <w:rPr>
          <w:rFonts w:ascii="Times New Roman" w:hAnsi="Times New Roman" w:cs="Times New Roman"/>
          <w:sz w:val="24"/>
          <w:szCs w:val="24"/>
        </w:rPr>
        <w:t>&amp;</w:t>
      </w:r>
      <w:r w:rsidRPr="00780A35">
        <w:rPr>
          <w:rFonts w:ascii="Times New Roman" w:hAnsi="Times New Roman" w:cs="Times New Roman"/>
          <w:sz w:val="24"/>
          <w:szCs w:val="24"/>
        </w:rPr>
        <w:t xml:space="preserve"> C</w:t>
      </w:r>
      <w:r w:rsidR="003C5BCE">
        <w:rPr>
          <w:rFonts w:ascii="Times New Roman" w:hAnsi="Times New Roman" w:cs="Times New Roman"/>
          <w:sz w:val="24"/>
          <w:szCs w:val="24"/>
        </w:rPr>
        <w:t>.</w:t>
      </w:r>
      <w:r w:rsidRPr="00780A35">
        <w:rPr>
          <w:rFonts w:ascii="Times New Roman" w:hAnsi="Times New Roman" w:cs="Times New Roman"/>
          <w:sz w:val="24"/>
          <w:szCs w:val="24"/>
        </w:rPr>
        <w:t>H</w:t>
      </w:r>
      <w:r w:rsidR="003C5BCE">
        <w:rPr>
          <w:rFonts w:ascii="Times New Roman" w:hAnsi="Times New Roman" w:cs="Times New Roman"/>
          <w:sz w:val="24"/>
          <w:szCs w:val="24"/>
        </w:rPr>
        <w:t>.</w:t>
      </w:r>
      <w:r w:rsidRPr="00780A35">
        <w:rPr>
          <w:rFonts w:ascii="Times New Roman" w:hAnsi="Times New Roman" w:cs="Times New Roman"/>
          <w:sz w:val="24"/>
          <w:szCs w:val="24"/>
        </w:rPr>
        <w:t xml:space="preserve"> Persell. 1985. </w:t>
      </w:r>
      <w:r w:rsidRPr="00780A35">
        <w:rPr>
          <w:rFonts w:ascii="Times New Roman" w:hAnsi="Times New Roman" w:cs="Times New Roman"/>
          <w:i/>
          <w:sz w:val="24"/>
          <w:szCs w:val="24"/>
        </w:rPr>
        <w:t xml:space="preserve">Preparing for </w:t>
      </w:r>
      <w:r w:rsidR="00F44BB4">
        <w:rPr>
          <w:rFonts w:ascii="Times New Roman" w:hAnsi="Times New Roman" w:cs="Times New Roman"/>
          <w:i/>
          <w:sz w:val="24"/>
          <w:szCs w:val="24"/>
        </w:rPr>
        <w:t>p</w:t>
      </w:r>
      <w:r w:rsidRPr="00780A35">
        <w:rPr>
          <w:rFonts w:ascii="Times New Roman" w:hAnsi="Times New Roman" w:cs="Times New Roman"/>
          <w:i/>
          <w:sz w:val="24"/>
          <w:szCs w:val="24"/>
        </w:rPr>
        <w:t>ower</w:t>
      </w:r>
      <w:r w:rsidR="00AE1B0A" w:rsidRPr="00780A35">
        <w:rPr>
          <w:rFonts w:ascii="Times New Roman" w:hAnsi="Times New Roman" w:cs="Times New Roman"/>
          <w:i/>
          <w:sz w:val="24"/>
          <w:szCs w:val="24"/>
        </w:rPr>
        <w:t xml:space="preserve">: America’s </w:t>
      </w:r>
      <w:r w:rsidR="00F44BB4">
        <w:rPr>
          <w:rFonts w:ascii="Times New Roman" w:hAnsi="Times New Roman" w:cs="Times New Roman"/>
          <w:i/>
          <w:sz w:val="24"/>
          <w:szCs w:val="24"/>
        </w:rPr>
        <w:t>e</w:t>
      </w:r>
      <w:r w:rsidR="00AE1B0A" w:rsidRPr="00780A35">
        <w:rPr>
          <w:rFonts w:ascii="Times New Roman" w:hAnsi="Times New Roman" w:cs="Times New Roman"/>
          <w:i/>
          <w:sz w:val="24"/>
          <w:szCs w:val="24"/>
        </w:rPr>
        <w:t xml:space="preserve">lite </w:t>
      </w:r>
      <w:r w:rsidR="00F44BB4">
        <w:rPr>
          <w:rFonts w:ascii="Times New Roman" w:hAnsi="Times New Roman" w:cs="Times New Roman"/>
          <w:i/>
          <w:sz w:val="24"/>
          <w:szCs w:val="24"/>
        </w:rPr>
        <w:t>b</w:t>
      </w:r>
      <w:r w:rsidR="00AE1B0A" w:rsidRPr="00780A35">
        <w:rPr>
          <w:rFonts w:ascii="Times New Roman" w:hAnsi="Times New Roman" w:cs="Times New Roman"/>
          <w:i/>
          <w:sz w:val="24"/>
          <w:szCs w:val="24"/>
        </w:rPr>
        <w:t xml:space="preserve">oarding </w:t>
      </w:r>
      <w:r w:rsidR="00F44BB4">
        <w:rPr>
          <w:rFonts w:ascii="Times New Roman" w:hAnsi="Times New Roman" w:cs="Times New Roman"/>
          <w:i/>
          <w:sz w:val="24"/>
          <w:szCs w:val="24"/>
        </w:rPr>
        <w:t>s</w:t>
      </w:r>
      <w:r w:rsidR="00AE1B0A" w:rsidRPr="00780A35">
        <w:rPr>
          <w:rFonts w:ascii="Times New Roman" w:hAnsi="Times New Roman" w:cs="Times New Roman"/>
          <w:i/>
          <w:sz w:val="24"/>
          <w:szCs w:val="24"/>
        </w:rPr>
        <w:t>chools.</w:t>
      </w:r>
    </w:p>
    <w:p w14:paraId="1581FC97" w14:textId="77777777" w:rsidR="003C5BCE" w:rsidRPr="003C5BCE" w:rsidRDefault="003C5BCE" w:rsidP="00C05B4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New York: Oxford University Press.</w:t>
      </w:r>
    </w:p>
    <w:p w14:paraId="36C3FB15" w14:textId="77777777" w:rsidR="003C5BCE" w:rsidRDefault="00527D81" w:rsidP="00C05B4A">
      <w:pPr>
        <w:spacing w:line="480" w:lineRule="auto"/>
        <w:contextualSpacing/>
        <w:rPr>
          <w:rFonts w:ascii="Times New Roman" w:hAnsi="Times New Roman" w:cs="Times New Roman"/>
          <w:sz w:val="24"/>
          <w:szCs w:val="24"/>
        </w:rPr>
      </w:pPr>
      <w:r w:rsidRPr="00780A35">
        <w:rPr>
          <w:rFonts w:ascii="Times New Roman" w:hAnsi="Times New Roman" w:cs="Times New Roman"/>
          <w:sz w:val="24"/>
          <w:szCs w:val="24"/>
        </w:rPr>
        <w:t>Dale, S</w:t>
      </w:r>
      <w:r w:rsidR="003C5BCE">
        <w:rPr>
          <w:rFonts w:ascii="Times New Roman" w:hAnsi="Times New Roman" w:cs="Times New Roman"/>
          <w:sz w:val="24"/>
          <w:szCs w:val="24"/>
        </w:rPr>
        <w:t>.</w:t>
      </w:r>
      <w:r w:rsidRPr="00780A35">
        <w:rPr>
          <w:rFonts w:ascii="Times New Roman" w:hAnsi="Times New Roman" w:cs="Times New Roman"/>
          <w:sz w:val="24"/>
          <w:szCs w:val="24"/>
        </w:rPr>
        <w:t>B</w:t>
      </w:r>
      <w:r w:rsidR="003C5BCE">
        <w:rPr>
          <w:rFonts w:ascii="Times New Roman" w:hAnsi="Times New Roman" w:cs="Times New Roman"/>
          <w:sz w:val="24"/>
          <w:szCs w:val="24"/>
        </w:rPr>
        <w:t>.</w:t>
      </w:r>
      <w:r w:rsidRPr="00780A35">
        <w:rPr>
          <w:rFonts w:ascii="Times New Roman" w:hAnsi="Times New Roman" w:cs="Times New Roman"/>
          <w:sz w:val="24"/>
          <w:szCs w:val="24"/>
        </w:rPr>
        <w:t xml:space="preserve"> </w:t>
      </w:r>
      <w:r w:rsidR="003C5BCE">
        <w:rPr>
          <w:rFonts w:ascii="Times New Roman" w:hAnsi="Times New Roman" w:cs="Times New Roman"/>
          <w:sz w:val="24"/>
          <w:szCs w:val="24"/>
        </w:rPr>
        <w:t>&amp;</w:t>
      </w:r>
      <w:r w:rsidRPr="00780A35">
        <w:rPr>
          <w:rFonts w:ascii="Times New Roman" w:hAnsi="Times New Roman" w:cs="Times New Roman"/>
          <w:sz w:val="24"/>
          <w:szCs w:val="24"/>
        </w:rPr>
        <w:t xml:space="preserve"> A</w:t>
      </w:r>
      <w:r w:rsidR="00F44BB4">
        <w:rPr>
          <w:rFonts w:ascii="Times New Roman" w:hAnsi="Times New Roman" w:cs="Times New Roman"/>
          <w:sz w:val="24"/>
          <w:szCs w:val="24"/>
        </w:rPr>
        <w:t>.</w:t>
      </w:r>
      <w:r w:rsidRPr="00780A35">
        <w:rPr>
          <w:rFonts w:ascii="Times New Roman" w:hAnsi="Times New Roman" w:cs="Times New Roman"/>
          <w:sz w:val="24"/>
          <w:szCs w:val="24"/>
        </w:rPr>
        <w:t>B. Krueger. 2002.</w:t>
      </w:r>
      <w:r w:rsidR="007979F1" w:rsidRPr="00780A35">
        <w:rPr>
          <w:rFonts w:ascii="Times New Roman" w:hAnsi="Times New Roman" w:cs="Times New Roman"/>
          <w:sz w:val="24"/>
          <w:szCs w:val="24"/>
        </w:rPr>
        <w:t xml:space="preserve"> Estimating the </w:t>
      </w:r>
      <w:r w:rsidR="00F44BB4">
        <w:rPr>
          <w:rFonts w:ascii="Times New Roman" w:hAnsi="Times New Roman" w:cs="Times New Roman"/>
          <w:sz w:val="24"/>
          <w:szCs w:val="24"/>
        </w:rPr>
        <w:t>p</w:t>
      </w:r>
      <w:r w:rsidR="007979F1" w:rsidRPr="00780A35">
        <w:rPr>
          <w:rFonts w:ascii="Times New Roman" w:hAnsi="Times New Roman" w:cs="Times New Roman"/>
          <w:sz w:val="24"/>
          <w:szCs w:val="24"/>
        </w:rPr>
        <w:t xml:space="preserve">ayoff to </w:t>
      </w:r>
      <w:r w:rsidR="00F44BB4">
        <w:rPr>
          <w:rFonts w:ascii="Times New Roman" w:hAnsi="Times New Roman" w:cs="Times New Roman"/>
          <w:sz w:val="24"/>
          <w:szCs w:val="24"/>
        </w:rPr>
        <w:t>a</w:t>
      </w:r>
      <w:r w:rsidR="007979F1" w:rsidRPr="00780A35">
        <w:rPr>
          <w:rFonts w:ascii="Times New Roman" w:hAnsi="Times New Roman" w:cs="Times New Roman"/>
          <w:sz w:val="24"/>
          <w:szCs w:val="24"/>
        </w:rPr>
        <w:t xml:space="preserve">ttending a </w:t>
      </w:r>
      <w:r w:rsidR="00F44BB4">
        <w:rPr>
          <w:rFonts w:ascii="Times New Roman" w:hAnsi="Times New Roman" w:cs="Times New Roman"/>
          <w:sz w:val="24"/>
          <w:szCs w:val="24"/>
        </w:rPr>
        <w:t>m</w:t>
      </w:r>
      <w:r w:rsidR="007979F1" w:rsidRPr="00780A35">
        <w:rPr>
          <w:rFonts w:ascii="Times New Roman" w:hAnsi="Times New Roman" w:cs="Times New Roman"/>
          <w:sz w:val="24"/>
          <w:szCs w:val="24"/>
        </w:rPr>
        <w:t xml:space="preserve">ore </w:t>
      </w:r>
      <w:r w:rsidR="00F44BB4">
        <w:rPr>
          <w:rFonts w:ascii="Times New Roman" w:hAnsi="Times New Roman" w:cs="Times New Roman"/>
          <w:sz w:val="24"/>
          <w:szCs w:val="24"/>
        </w:rPr>
        <w:t>s</w:t>
      </w:r>
      <w:r w:rsidR="007979F1" w:rsidRPr="00780A35">
        <w:rPr>
          <w:rFonts w:ascii="Times New Roman" w:hAnsi="Times New Roman" w:cs="Times New Roman"/>
          <w:sz w:val="24"/>
          <w:szCs w:val="24"/>
        </w:rPr>
        <w:t>elective</w:t>
      </w:r>
    </w:p>
    <w:p w14:paraId="17842062" w14:textId="77777777" w:rsidR="003C5BCE" w:rsidRDefault="00F44BB4" w:rsidP="003C5BCE">
      <w:pPr>
        <w:spacing w:line="480" w:lineRule="auto"/>
        <w:ind w:firstLine="720"/>
        <w:contextualSpacing/>
        <w:rPr>
          <w:rFonts w:ascii="Times New Roman" w:hAnsi="Times New Roman" w:cs="Times New Roman"/>
          <w:i/>
          <w:sz w:val="24"/>
          <w:szCs w:val="24"/>
        </w:rPr>
      </w:pPr>
      <w:r>
        <w:rPr>
          <w:rFonts w:ascii="Times New Roman" w:hAnsi="Times New Roman" w:cs="Times New Roman"/>
          <w:sz w:val="24"/>
          <w:szCs w:val="24"/>
        </w:rPr>
        <w:t>college: An ap</w:t>
      </w:r>
      <w:r w:rsidR="007979F1" w:rsidRPr="00780A35">
        <w:rPr>
          <w:rFonts w:ascii="Times New Roman" w:hAnsi="Times New Roman" w:cs="Times New Roman"/>
          <w:sz w:val="24"/>
          <w:szCs w:val="24"/>
        </w:rPr>
        <w:t xml:space="preserve">plication of </w:t>
      </w:r>
      <w:r>
        <w:rPr>
          <w:rFonts w:ascii="Times New Roman" w:hAnsi="Times New Roman" w:cs="Times New Roman"/>
          <w:sz w:val="24"/>
          <w:szCs w:val="24"/>
        </w:rPr>
        <w:t>s</w:t>
      </w:r>
      <w:r w:rsidR="007979F1" w:rsidRPr="00780A35">
        <w:rPr>
          <w:rFonts w:ascii="Times New Roman" w:hAnsi="Times New Roman" w:cs="Times New Roman"/>
          <w:sz w:val="24"/>
          <w:szCs w:val="24"/>
        </w:rPr>
        <w:t xml:space="preserve">election on </w:t>
      </w:r>
      <w:r>
        <w:rPr>
          <w:rFonts w:ascii="Times New Roman" w:hAnsi="Times New Roman" w:cs="Times New Roman"/>
          <w:sz w:val="24"/>
          <w:szCs w:val="24"/>
        </w:rPr>
        <w:t>o</w:t>
      </w:r>
      <w:r w:rsidR="007979F1" w:rsidRPr="00780A35">
        <w:rPr>
          <w:rFonts w:ascii="Times New Roman" w:hAnsi="Times New Roman" w:cs="Times New Roman"/>
          <w:sz w:val="24"/>
          <w:szCs w:val="24"/>
        </w:rPr>
        <w:t xml:space="preserve">bservables and </w:t>
      </w:r>
      <w:r>
        <w:rPr>
          <w:rFonts w:ascii="Times New Roman" w:hAnsi="Times New Roman" w:cs="Times New Roman"/>
          <w:sz w:val="24"/>
          <w:szCs w:val="24"/>
        </w:rPr>
        <w:t>u</w:t>
      </w:r>
      <w:r w:rsidR="007979F1" w:rsidRPr="00780A35">
        <w:rPr>
          <w:rFonts w:ascii="Times New Roman" w:hAnsi="Times New Roman" w:cs="Times New Roman"/>
          <w:sz w:val="24"/>
          <w:szCs w:val="24"/>
        </w:rPr>
        <w:t xml:space="preserve">nobservables.” </w:t>
      </w:r>
      <w:r w:rsidR="007979F1" w:rsidRPr="00780A35">
        <w:rPr>
          <w:rFonts w:ascii="Times New Roman" w:hAnsi="Times New Roman" w:cs="Times New Roman"/>
          <w:i/>
          <w:sz w:val="24"/>
          <w:szCs w:val="24"/>
        </w:rPr>
        <w:t>Quarterly</w:t>
      </w:r>
    </w:p>
    <w:p w14:paraId="42DB1B94" w14:textId="77777777" w:rsidR="00527D81" w:rsidRPr="00780A35" w:rsidRDefault="007979F1" w:rsidP="003C5BCE">
      <w:pPr>
        <w:spacing w:line="480" w:lineRule="auto"/>
        <w:ind w:firstLine="720"/>
        <w:contextualSpacing/>
        <w:rPr>
          <w:rFonts w:ascii="Times New Roman" w:hAnsi="Times New Roman" w:cs="Times New Roman"/>
          <w:sz w:val="24"/>
          <w:szCs w:val="24"/>
        </w:rPr>
      </w:pPr>
      <w:r w:rsidRPr="00780A35">
        <w:rPr>
          <w:rFonts w:ascii="Times New Roman" w:hAnsi="Times New Roman" w:cs="Times New Roman"/>
          <w:i/>
          <w:sz w:val="24"/>
          <w:szCs w:val="24"/>
        </w:rPr>
        <w:t xml:space="preserve"> Journal of Economics </w:t>
      </w:r>
      <w:r w:rsidRPr="00780A35">
        <w:rPr>
          <w:rFonts w:ascii="Times New Roman" w:hAnsi="Times New Roman" w:cs="Times New Roman"/>
          <w:sz w:val="24"/>
          <w:szCs w:val="24"/>
        </w:rPr>
        <w:t>117: 1491-1527.</w:t>
      </w:r>
    </w:p>
    <w:p w14:paraId="6ABDDDA5" w14:textId="77777777" w:rsidR="0049676A" w:rsidRDefault="0049676A" w:rsidP="00C05B4A">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Deresiewicz, W. 2014. </w:t>
      </w:r>
      <w:r>
        <w:rPr>
          <w:rFonts w:ascii="Times New Roman" w:hAnsi="Times New Roman" w:cs="Times New Roman"/>
          <w:i/>
          <w:sz w:val="24"/>
          <w:szCs w:val="24"/>
        </w:rPr>
        <w:t xml:space="preserve">Excellent sheep: The miseducation of the American elite. </w:t>
      </w:r>
      <w:r>
        <w:rPr>
          <w:rFonts w:ascii="Times New Roman" w:hAnsi="Times New Roman" w:cs="Times New Roman"/>
          <w:sz w:val="24"/>
          <w:szCs w:val="24"/>
        </w:rPr>
        <w:t xml:space="preserve">New York: Free </w:t>
      </w:r>
    </w:p>
    <w:p w14:paraId="10ECFDD4" w14:textId="77777777" w:rsidR="0049676A" w:rsidRPr="0049676A" w:rsidRDefault="0049676A" w:rsidP="00C05B4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Press.</w:t>
      </w:r>
    </w:p>
    <w:p w14:paraId="6ED25D4B" w14:textId="77777777" w:rsidR="0025160E" w:rsidRDefault="0025160E" w:rsidP="00C05B4A">
      <w:pPr>
        <w:spacing w:line="480" w:lineRule="auto"/>
        <w:contextualSpacing/>
        <w:rPr>
          <w:rFonts w:ascii="Times New Roman" w:hAnsi="Times New Roman" w:cs="Times New Roman"/>
          <w:sz w:val="24"/>
          <w:szCs w:val="24"/>
        </w:rPr>
      </w:pPr>
      <w:r>
        <w:rPr>
          <w:rFonts w:ascii="Times New Roman" w:hAnsi="Times New Roman" w:cs="Times New Roman"/>
          <w:sz w:val="24"/>
          <w:szCs w:val="24"/>
        </w:rPr>
        <w:t>Domhoff, G.W. 19</w:t>
      </w:r>
      <w:r w:rsidR="000638DF">
        <w:rPr>
          <w:rFonts w:ascii="Times New Roman" w:hAnsi="Times New Roman" w:cs="Times New Roman"/>
          <w:sz w:val="24"/>
          <w:szCs w:val="24"/>
        </w:rPr>
        <w:t>70</w:t>
      </w:r>
      <w:r>
        <w:rPr>
          <w:rFonts w:ascii="Times New Roman" w:hAnsi="Times New Roman" w:cs="Times New Roman"/>
          <w:sz w:val="24"/>
          <w:szCs w:val="24"/>
        </w:rPr>
        <w:t xml:space="preserve">. </w:t>
      </w:r>
      <w:r w:rsidR="000638DF">
        <w:rPr>
          <w:rFonts w:ascii="Times New Roman" w:hAnsi="Times New Roman" w:cs="Times New Roman"/>
          <w:i/>
          <w:sz w:val="24"/>
          <w:szCs w:val="24"/>
        </w:rPr>
        <w:t>The higher circles: The governing class in America</w:t>
      </w:r>
      <w:r>
        <w:rPr>
          <w:rFonts w:ascii="Times New Roman" w:hAnsi="Times New Roman" w:cs="Times New Roman"/>
          <w:sz w:val="24"/>
          <w:szCs w:val="24"/>
        </w:rPr>
        <w:t>.</w:t>
      </w:r>
      <w:r w:rsidR="000638DF">
        <w:rPr>
          <w:rFonts w:ascii="Times New Roman" w:hAnsi="Times New Roman" w:cs="Times New Roman"/>
          <w:sz w:val="24"/>
          <w:szCs w:val="24"/>
        </w:rPr>
        <w:t xml:space="preserve"> New York: Random</w:t>
      </w:r>
    </w:p>
    <w:p w14:paraId="1751F7B1" w14:textId="77777777" w:rsidR="000638DF" w:rsidRDefault="000638DF" w:rsidP="00C05B4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House.</w:t>
      </w:r>
    </w:p>
    <w:p w14:paraId="3E97F514" w14:textId="77777777" w:rsidR="00057682" w:rsidRPr="00780A35" w:rsidRDefault="0025160E" w:rsidP="00C05B4A">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r w:rsidR="003C5BCE">
        <w:rPr>
          <w:rFonts w:ascii="Times New Roman" w:hAnsi="Times New Roman" w:cs="Times New Roman"/>
          <w:sz w:val="24"/>
          <w:szCs w:val="24"/>
        </w:rPr>
        <w:t>.</w:t>
      </w:r>
      <w:r w:rsidR="00515AB4" w:rsidRPr="00780A35">
        <w:rPr>
          <w:rFonts w:ascii="Times New Roman" w:hAnsi="Times New Roman" w:cs="Times New Roman"/>
          <w:sz w:val="24"/>
          <w:szCs w:val="24"/>
        </w:rPr>
        <w:t xml:space="preserve"> 2006. </w:t>
      </w:r>
      <w:r w:rsidR="00515AB4" w:rsidRPr="00780A35">
        <w:rPr>
          <w:rFonts w:ascii="Times New Roman" w:hAnsi="Times New Roman" w:cs="Times New Roman"/>
          <w:i/>
          <w:sz w:val="24"/>
          <w:szCs w:val="24"/>
        </w:rPr>
        <w:t xml:space="preserve">Who </w:t>
      </w:r>
      <w:r w:rsidR="00F44BB4">
        <w:rPr>
          <w:rFonts w:ascii="Times New Roman" w:hAnsi="Times New Roman" w:cs="Times New Roman"/>
          <w:i/>
          <w:sz w:val="24"/>
          <w:szCs w:val="24"/>
        </w:rPr>
        <w:t>r</w:t>
      </w:r>
      <w:r w:rsidR="00515AB4" w:rsidRPr="00780A35">
        <w:rPr>
          <w:rFonts w:ascii="Times New Roman" w:hAnsi="Times New Roman" w:cs="Times New Roman"/>
          <w:i/>
          <w:sz w:val="24"/>
          <w:szCs w:val="24"/>
        </w:rPr>
        <w:t xml:space="preserve">ules America? Power, </w:t>
      </w:r>
      <w:r w:rsidR="00F44BB4">
        <w:rPr>
          <w:rFonts w:ascii="Times New Roman" w:hAnsi="Times New Roman" w:cs="Times New Roman"/>
          <w:i/>
          <w:sz w:val="24"/>
          <w:szCs w:val="24"/>
        </w:rPr>
        <w:t>p</w:t>
      </w:r>
      <w:r w:rsidR="00515AB4" w:rsidRPr="00780A35">
        <w:rPr>
          <w:rFonts w:ascii="Times New Roman" w:hAnsi="Times New Roman" w:cs="Times New Roman"/>
          <w:i/>
          <w:sz w:val="24"/>
          <w:szCs w:val="24"/>
        </w:rPr>
        <w:t xml:space="preserve">olitics and </w:t>
      </w:r>
      <w:r w:rsidR="00F44BB4">
        <w:rPr>
          <w:rFonts w:ascii="Times New Roman" w:hAnsi="Times New Roman" w:cs="Times New Roman"/>
          <w:i/>
          <w:sz w:val="24"/>
          <w:szCs w:val="24"/>
        </w:rPr>
        <w:t>s</w:t>
      </w:r>
      <w:r w:rsidR="00515AB4" w:rsidRPr="00780A35">
        <w:rPr>
          <w:rFonts w:ascii="Times New Roman" w:hAnsi="Times New Roman" w:cs="Times New Roman"/>
          <w:i/>
          <w:sz w:val="24"/>
          <w:szCs w:val="24"/>
        </w:rPr>
        <w:t xml:space="preserve">ocial </w:t>
      </w:r>
      <w:r w:rsidR="00F44BB4">
        <w:rPr>
          <w:rFonts w:ascii="Times New Roman" w:hAnsi="Times New Roman" w:cs="Times New Roman"/>
          <w:i/>
          <w:sz w:val="24"/>
          <w:szCs w:val="24"/>
        </w:rPr>
        <w:t>c</w:t>
      </w:r>
      <w:r w:rsidR="00515AB4" w:rsidRPr="00780A35">
        <w:rPr>
          <w:rFonts w:ascii="Times New Roman" w:hAnsi="Times New Roman" w:cs="Times New Roman"/>
          <w:i/>
          <w:sz w:val="24"/>
          <w:szCs w:val="24"/>
        </w:rPr>
        <w:t xml:space="preserve">hange. </w:t>
      </w:r>
      <w:r w:rsidR="00515AB4" w:rsidRPr="00780A35">
        <w:rPr>
          <w:rFonts w:ascii="Times New Roman" w:hAnsi="Times New Roman" w:cs="Times New Roman"/>
          <w:sz w:val="24"/>
          <w:szCs w:val="24"/>
        </w:rPr>
        <w:t>New York:</w:t>
      </w:r>
      <w:r w:rsidR="000638DF">
        <w:rPr>
          <w:rFonts w:ascii="Times New Roman" w:hAnsi="Times New Roman" w:cs="Times New Roman"/>
          <w:sz w:val="24"/>
          <w:szCs w:val="24"/>
        </w:rPr>
        <w:t xml:space="preserve"> </w:t>
      </w:r>
      <w:r w:rsidR="00515AB4" w:rsidRPr="00780A35">
        <w:rPr>
          <w:rFonts w:ascii="Times New Roman" w:hAnsi="Times New Roman" w:cs="Times New Roman"/>
          <w:sz w:val="24"/>
          <w:szCs w:val="24"/>
        </w:rPr>
        <w:t>McGraw-Hill.</w:t>
      </w:r>
    </w:p>
    <w:p w14:paraId="66A1C772" w14:textId="77777777" w:rsidR="003F0658" w:rsidRDefault="003F0658" w:rsidP="00F44BB4">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Dye, T.R. 1976. </w:t>
      </w:r>
      <w:r>
        <w:rPr>
          <w:rFonts w:ascii="Times New Roman" w:hAnsi="Times New Roman" w:cs="Times New Roman"/>
          <w:i/>
          <w:sz w:val="24"/>
          <w:szCs w:val="24"/>
        </w:rPr>
        <w:t xml:space="preserve">Who’s running America? Institutional leadership in the U.S. </w:t>
      </w:r>
      <w:r>
        <w:rPr>
          <w:rFonts w:ascii="Times New Roman" w:hAnsi="Times New Roman" w:cs="Times New Roman"/>
          <w:sz w:val="24"/>
          <w:szCs w:val="24"/>
        </w:rPr>
        <w:t>Englewood Cliffs,</w:t>
      </w:r>
    </w:p>
    <w:p w14:paraId="676D4FAE" w14:textId="77777777" w:rsidR="003F0658" w:rsidRPr="003F0658" w:rsidRDefault="003F0658" w:rsidP="00F44BB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NJ: Prentice-Hall.</w:t>
      </w:r>
    </w:p>
    <w:p w14:paraId="6796BC4C" w14:textId="77777777" w:rsidR="00F44BB4" w:rsidRDefault="003F0658" w:rsidP="00F44BB4">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r w:rsidR="00F44BB4">
        <w:rPr>
          <w:rFonts w:ascii="Times New Roman" w:hAnsi="Times New Roman" w:cs="Times New Roman"/>
          <w:sz w:val="24"/>
          <w:szCs w:val="24"/>
        </w:rPr>
        <w:t>. 1995.</w:t>
      </w:r>
      <w:r>
        <w:rPr>
          <w:rFonts w:ascii="Times New Roman" w:hAnsi="Times New Roman" w:cs="Times New Roman"/>
          <w:sz w:val="24"/>
          <w:szCs w:val="24"/>
        </w:rPr>
        <w:t xml:space="preserve"> </w:t>
      </w:r>
      <w:r>
        <w:rPr>
          <w:rFonts w:ascii="Times New Roman" w:hAnsi="Times New Roman" w:cs="Times New Roman"/>
          <w:i/>
          <w:sz w:val="24"/>
          <w:szCs w:val="24"/>
        </w:rPr>
        <w:t xml:space="preserve">Who’s running America? The Clinton years. </w:t>
      </w:r>
      <w:r>
        <w:rPr>
          <w:rFonts w:ascii="Times New Roman" w:hAnsi="Times New Roman" w:cs="Times New Roman"/>
          <w:sz w:val="24"/>
          <w:szCs w:val="24"/>
        </w:rPr>
        <w:t>Englewood Cliffs, NJ: Prentice-Hall.</w:t>
      </w:r>
    </w:p>
    <w:p w14:paraId="1CC293A4" w14:textId="77777777" w:rsidR="00607BDC" w:rsidRDefault="00607BDC" w:rsidP="00C05B4A">
      <w:pPr>
        <w:spacing w:line="480" w:lineRule="auto"/>
        <w:contextualSpacing/>
        <w:rPr>
          <w:rFonts w:ascii="Times New Roman" w:hAnsi="Times New Roman" w:cs="Times New Roman"/>
          <w:sz w:val="24"/>
          <w:szCs w:val="24"/>
        </w:rPr>
      </w:pPr>
      <w:r w:rsidRPr="00780A35">
        <w:rPr>
          <w:rFonts w:ascii="Times New Roman" w:hAnsi="Times New Roman" w:cs="Times New Roman"/>
          <w:sz w:val="24"/>
          <w:szCs w:val="24"/>
        </w:rPr>
        <w:t>He</w:t>
      </w:r>
      <w:r w:rsidR="00674764">
        <w:rPr>
          <w:rFonts w:ascii="Times New Roman" w:hAnsi="Times New Roman" w:cs="Times New Roman"/>
          <w:sz w:val="24"/>
          <w:szCs w:val="24"/>
        </w:rPr>
        <w:t>rnandez Consulting Company. 2014</w:t>
      </w:r>
      <w:r w:rsidRPr="00780A35">
        <w:rPr>
          <w:rFonts w:ascii="Times New Roman" w:hAnsi="Times New Roman" w:cs="Times New Roman"/>
          <w:sz w:val="24"/>
          <w:szCs w:val="24"/>
        </w:rPr>
        <w:t>.</w:t>
      </w:r>
      <w:r w:rsidR="00674764">
        <w:rPr>
          <w:rFonts w:ascii="Times New Roman" w:hAnsi="Times New Roman" w:cs="Times New Roman"/>
          <w:sz w:val="24"/>
          <w:szCs w:val="24"/>
        </w:rPr>
        <w:t xml:space="preserve"> Ivy League admission statistics for the class of 2018.  </w:t>
      </w:r>
    </w:p>
    <w:p w14:paraId="6FA6C0DC" w14:textId="77777777" w:rsidR="00926080" w:rsidRPr="00926080" w:rsidRDefault="00674764" w:rsidP="00C05B4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Retrieved from</w:t>
      </w:r>
      <w:r w:rsidRPr="00674764">
        <w:t xml:space="preserve"> </w:t>
      </w:r>
      <w:r w:rsidR="00871759">
        <w:rPr>
          <w:rFonts w:ascii="Times New Roman" w:hAnsi="Times New Roman" w:cs="Times New Roman"/>
          <w:sz w:val="24"/>
          <w:szCs w:val="24"/>
        </w:rPr>
        <w:fldChar w:fldCharType="begin"/>
      </w:r>
      <w:r w:rsidR="00926080">
        <w:rPr>
          <w:rFonts w:ascii="Times New Roman" w:hAnsi="Times New Roman" w:cs="Times New Roman"/>
          <w:sz w:val="24"/>
          <w:szCs w:val="24"/>
        </w:rPr>
        <w:instrText xml:space="preserve"> HYPERLINK "</w:instrText>
      </w:r>
      <w:r w:rsidR="00926080" w:rsidRPr="00926080">
        <w:rPr>
          <w:rFonts w:ascii="Times New Roman" w:hAnsi="Times New Roman" w:cs="Times New Roman"/>
          <w:sz w:val="24"/>
          <w:szCs w:val="24"/>
        </w:rPr>
        <w:instrText>http://www.hernandezcollegeconsulting.com/ivy-league-admission-</w:instrText>
      </w:r>
    </w:p>
    <w:p w14:paraId="6B41A04B" w14:textId="77777777" w:rsidR="00926080" w:rsidRPr="00926080" w:rsidRDefault="00926080" w:rsidP="00926080">
      <w:pPr>
        <w:spacing w:line="480" w:lineRule="auto"/>
        <w:ind w:firstLine="720"/>
        <w:contextualSpacing/>
        <w:rPr>
          <w:rFonts w:ascii="Times New Roman" w:hAnsi="Times New Roman" w:cs="Times New Roman"/>
          <w:sz w:val="24"/>
          <w:szCs w:val="24"/>
        </w:rPr>
      </w:pPr>
      <w:r w:rsidRPr="00926080">
        <w:rPr>
          <w:rFonts w:ascii="Times New Roman" w:hAnsi="Times New Roman" w:cs="Times New Roman"/>
          <w:sz w:val="24"/>
          <w:szCs w:val="24"/>
        </w:rPr>
        <w:instrText>statistics-overall-2018/.</w:instrText>
      </w:r>
    </w:p>
    <w:p w14:paraId="4FAF5E7F" w14:textId="77777777" w:rsidR="00926080" w:rsidRPr="009C523E" w:rsidRDefault="00926080" w:rsidP="00C05B4A">
      <w:pPr>
        <w:spacing w:line="480" w:lineRule="auto"/>
        <w:contextualSpacing/>
        <w:rPr>
          <w:rStyle w:val="Hyperlink"/>
          <w:rFonts w:ascii="Times New Roman" w:hAnsi="Times New Roman" w:cs="Times New Roman"/>
          <w:sz w:val="24"/>
          <w:szCs w:val="24"/>
        </w:rPr>
      </w:pPr>
      <w:r>
        <w:rPr>
          <w:rFonts w:ascii="Times New Roman" w:hAnsi="Times New Roman" w:cs="Times New Roman"/>
          <w:sz w:val="24"/>
          <w:szCs w:val="24"/>
        </w:rPr>
        <w:instrText xml:space="preserve">" </w:instrText>
      </w:r>
      <w:r w:rsidR="00871759">
        <w:rPr>
          <w:rFonts w:ascii="Times New Roman" w:hAnsi="Times New Roman" w:cs="Times New Roman"/>
          <w:sz w:val="24"/>
          <w:szCs w:val="24"/>
        </w:rPr>
        <w:fldChar w:fldCharType="separate"/>
      </w:r>
      <w:r w:rsidRPr="009C523E">
        <w:rPr>
          <w:rStyle w:val="Hyperlink"/>
          <w:rFonts w:ascii="Times New Roman" w:hAnsi="Times New Roman" w:cs="Times New Roman"/>
          <w:sz w:val="24"/>
          <w:szCs w:val="24"/>
        </w:rPr>
        <w:t>http://www.hernandezcollegeconsulting.com/ivy-league-admission-</w:t>
      </w:r>
    </w:p>
    <w:p w14:paraId="15C914B7" w14:textId="77777777" w:rsidR="00926080" w:rsidRPr="009C523E" w:rsidRDefault="00926080" w:rsidP="00926080">
      <w:pPr>
        <w:spacing w:line="480" w:lineRule="auto"/>
        <w:ind w:firstLine="720"/>
        <w:contextualSpacing/>
        <w:rPr>
          <w:rStyle w:val="Hyperlink"/>
          <w:rFonts w:ascii="Times New Roman" w:hAnsi="Times New Roman" w:cs="Times New Roman"/>
          <w:sz w:val="24"/>
          <w:szCs w:val="24"/>
        </w:rPr>
      </w:pPr>
      <w:r w:rsidRPr="009C523E">
        <w:rPr>
          <w:rStyle w:val="Hyperlink"/>
          <w:rFonts w:ascii="Times New Roman" w:hAnsi="Times New Roman" w:cs="Times New Roman"/>
          <w:sz w:val="24"/>
          <w:szCs w:val="24"/>
        </w:rPr>
        <w:t>statistics-overall-2018/.</w:t>
      </w:r>
    </w:p>
    <w:p w14:paraId="5E2C7D81" w14:textId="77777777" w:rsidR="00FC2E68" w:rsidRDefault="00871759" w:rsidP="00C05B4A">
      <w:pPr>
        <w:spacing w:line="480" w:lineRule="auto"/>
        <w:contextualSpacing/>
        <w:rPr>
          <w:rFonts w:ascii="Times New Roman" w:hAnsi="Times New Roman" w:cs="Times New Roman"/>
          <w:sz w:val="24"/>
          <w:szCs w:val="24"/>
        </w:rPr>
      </w:pPr>
      <w:r>
        <w:rPr>
          <w:rFonts w:ascii="Times New Roman" w:hAnsi="Times New Roman" w:cs="Times New Roman"/>
          <w:sz w:val="24"/>
          <w:szCs w:val="24"/>
        </w:rPr>
        <w:fldChar w:fldCharType="end"/>
      </w:r>
      <w:r w:rsidR="00FC2E68">
        <w:rPr>
          <w:rFonts w:ascii="Times New Roman" w:hAnsi="Times New Roman" w:cs="Times New Roman"/>
          <w:sz w:val="24"/>
          <w:szCs w:val="24"/>
        </w:rPr>
        <w:t>Jacobs, P. 2014 (July 10). There are now 50 colleges that charge more than $60,000 per year.</w:t>
      </w:r>
    </w:p>
    <w:p w14:paraId="6BD7B393" w14:textId="77777777" w:rsidR="00CC2FA5" w:rsidRPr="00CC2FA5" w:rsidRDefault="00FC2E68" w:rsidP="00C05B4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Business Insider. </w:t>
      </w:r>
      <w:r>
        <w:rPr>
          <w:rFonts w:ascii="Times New Roman" w:hAnsi="Times New Roman" w:cs="Times New Roman"/>
          <w:sz w:val="24"/>
          <w:szCs w:val="24"/>
        </w:rPr>
        <w:t>Retrieved from</w:t>
      </w:r>
      <w:r w:rsidR="00871759">
        <w:rPr>
          <w:rFonts w:ascii="Times New Roman" w:hAnsi="Times New Roman" w:cs="Times New Roman"/>
          <w:sz w:val="24"/>
          <w:szCs w:val="24"/>
        </w:rPr>
        <w:fldChar w:fldCharType="begin"/>
      </w:r>
      <w:r w:rsidR="00CC2FA5">
        <w:rPr>
          <w:rFonts w:ascii="Times New Roman" w:hAnsi="Times New Roman" w:cs="Times New Roman"/>
          <w:sz w:val="24"/>
          <w:szCs w:val="24"/>
        </w:rPr>
        <w:instrText xml:space="preserve"> HYPERLINK "</w:instrText>
      </w:r>
      <w:r w:rsidR="00CC2FA5" w:rsidRPr="00CC2FA5">
        <w:rPr>
          <w:rFonts w:ascii="Times New Roman" w:hAnsi="Times New Roman" w:cs="Times New Roman"/>
          <w:sz w:val="24"/>
          <w:szCs w:val="24"/>
        </w:rPr>
        <w:instrText xml:space="preserve"> http://www.businessinsider.com/50-colleges-charge-</w:instrText>
      </w:r>
    </w:p>
    <w:p w14:paraId="4D10F5F4" w14:textId="77777777" w:rsidR="00CC2FA5" w:rsidRPr="00CC2FA5" w:rsidRDefault="00CC2FA5" w:rsidP="00FC2E68">
      <w:pPr>
        <w:spacing w:line="480" w:lineRule="auto"/>
        <w:ind w:firstLine="720"/>
        <w:contextualSpacing/>
        <w:rPr>
          <w:rFonts w:ascii="Times New Roman" w:hAnsi="Times New Roman" w:cs="Times New Roman"/>
          <w:sz w:val="24"/>
          <w:szCs w:val="24"/>
        </w:rPr>
      </w:pPr>
      <w:r w:rsidRPr="00CC2FA5">
        <w:rPr>
          <w:rFonts w:ascii="Times New Roman" w:hAnsi="Times New Roman" w:cs="Times New Roman"/>
          <w:sz w:val="24"/>
          <w:szCs w:val="24"/>
        </w:rPr>
        <w:instrText>60000-dollars-2014-7</w:instrText>
      </w:r>
    </w:p>
    <w:p w14:paraId="1EB86CAE" w14:textId="77777777" w:rsidR="00CC2FA5" w:rsidRPr="009C523E" w:rsidRDefault="00CC2FA5" w:rsidP="00C05B4A">
      <w:pPr>
        <w:spacing w:line="480" w:lineRule="auto"/>
        <w:contextualSpacing/>
        <w:rPr>
          <w:rStyle w:val="Hyperlink"/>
          <w:rFonts w:ascii="Times New Roman" w:hAnsi="Times New Roman" w:cs="Times New Roman"/>
          <w:sz w:val="24"/>
          <w:szCs w:val="24"/>
        </w:rPr>
      </w:pPr>
      <w:r>
        <w:rPr>
          <w:rFonts w:ascii="Times New Roman" w:hAnsi="Times New Roman" w:cs="Times New Roman"/>
          <w:sz w:val="24"/>
          <w:szCs w:val="24"/>
        </w:rPr>
        <w:instrText xml:space="preserve">" </w:instrText>
      </w:r>
      <w:r w:rsidR="00871759">
        <w:rPr>
          <w:rFonts w:ascii="Times New Roman" w:hAnsi="Times New Roman" w:cs="Times New Roman"/>
          <w:sz w:val="24"/>
          <w:szCs w:val="24"/>
        </w:rPr>
        <w:fldChar w:fldCharType="separate"/>
      </w:r>
      <w:r w:rsidRPr="009C523E">
        <w:rPr>
          <w:rStyle w:val="Hyperlink"/>
          <w:rFonts w:ascii="Times New Roman" w:hAnsi="Times New Roman" w:cs="Times New Roman"/>
          <w:sz w:val="24"/>
          <w:szCs w:val="24"/>
        </w:rPr>
        <w:t xml:space="preserve"> http://www.businessinsider.com/50-colleges-charge-</w:t>
      </w:r>
    </w:p>
    <w:p w14:paraId="242E1D4A" w14:textId="77777777" w:rsidR="00CC2FA5" w:rsidRPr="009C523E" w:rsidRDefault="00CC2FA5" w:rsidP="00FC2E68">
      <w:pPr>
        <w:spacing w:line="480" w:lineRule="auto"/>
        <w:ind w:firstLine="720"/>
        <w:contextualSpacing/>
        <w:rPr>
          <w:rStyle w:val="Hyperlink"/>
          <w:rFonts w:ascii="Times New Roman" w:hAnsi="Times New Roman" w:cs="Times New Roman"/>
          <w:sz w:val="24"/>
          <w:szCs w:val="24"/>
        </w:rPr>
      </w:pPr>
      <w:r w:rsidRPr="009C523E">
        <w:rPr>
          <w:rStyle w:val="Hyperlink"/>
          <w:rFonts w:ascii="Times New Roman" w:hAnsi="Times New Roman" w:cs="Times New Roman"/>
          <w:sz w:val="24"/>
          <w:szCs w:val="24"/>
        </w:rPr>
        <w:t>60000-dollars-2014-7</w:t>
      </w:r>
    </w:p>
    <w:p w14:paraId="18265DB4" w14:textId="77777777" w:rsidR="00033AEC" w:rsidRDefault="00871759" w:rsidP="00C05B4A">
      <w:pPr>
        <w:spacing w:line="480" w:lineRule="auto"/>
        <w:contextualSpacing/>
        <w:rPr>
          <w:rFonts w:ascii="Times New Roman" w:hAnsi="Times New Roman" w:cs="Times New Roman"/>
          <w:i/>
          <w:sz w:val="24"/>
          <w:szCs w:val="24"/>
        </w:rPr>
      </w:pPr>
      <w:r>
        <w:rPr>
          <w:rFonts w:ascii="Times New Roman" w:hAnsi="Times New Roman" w:cs="Times New Roman"/>
          <w:sz w:val="24"/>
          <w:szCs w:val="24"/>
        </w:rPr>
        <w:fldChar w:fldCharType="end"/>
      </w:r>
      <w:r w:rsidR="00033AEC">
        <w:rPr>
          <w:rFonts w:ascii="Times New Roman" w:hAnsi="Times New Roman" w:cs="Times New Roman"/>
          <w:sz w:val="24"/>
          <w:szCs w:val="24"/>
        </w:rPr>
        <w:t xml:space="preserve">Issacson, W. 2014. </w:t>
      </w:r>
      <w:r w:rsidR="00033AEC">
        <w:rPr>
          <w:rFonts w:ascii="Times New Roman" w:hAnsi="Times New Roman" w:cs="Times New Roman"/>
          <w:i/>
          <w:sz w:val="24"/>
          <w:szCs w:val="24"/>
        </w:rPr>
        <w:t>The innovators: How a group of hackers, geniuses and geeks created the</w:t>
      </w:r>
    </w:p>
    <w:p w14:paraId="12E57040" w14:textId="77777777" w:rsidR="00033AEC" w:rsidRPr="00033AEC" w:rsidRDefault="00033AEC" w:rsidP="00C05B4A">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ab/>
        <w:t xml:space="preserve">digital revolution. </w:t>
      </w:r>
      <w:r>
        <w:rPr>
          <w:rFonts w:ascii="Times New Roman" w:hAnsi="Times New Roman" w:cs="Times New Roman"/>
          <w:sz w:val="24"/>
          <w:szCs w:val="24"/>
        </w:rPr>
        <w:t>New York: Simon and Schuster.</w:t>
      </w:r>
    </w:p>
    <w:p w14:paraId="07100106" w14:textId="77777777" w:rsidR="003C5BCE" w:rsidRDefault="00F3042B" w:rsidP="00C05B4A">
      <w:pPr>
        <w:spacing w:line="480" w:lineRule="auto"/>
        <w:contextualSpacing/>
        <w:rPr>
          <w:rFonts w:ascii="Times New Roman" w:hAnsi="Times New Roman" w:cs="Times New Roman"/>
          <w:sz w:val="24"/>
          <w:szCs w:val="24"/>
        </w:rPr>
      </w:pPr>
      <w:r w:rsidRPr="00780A35">
        <w:rPr>
          <w:rFonts w:ascii="Times New Roman" w:hAnsi="Times New Roman" w:cs="Times New Roman"/>
          <w:sz w:val="24"/>
          <w:szCs w:val="24"/>
        </w:rPr>
        <w:lastRenderedPageBreak/>
        <w:t xml:space="preserve">Kane, T. 1998. </w:t>
      </w:r>
      <w:r w:rsidR="00033AEC">
        <w:rPr>
          <w:rFonts w:ascii="Times New Roman" w:hAnsi="Times New Roman" w:cs="Times New Roman"/>
          <w:sz w:val="24"/>
          <w:szCs w:val="24"/>
        </w:rPr>
        <w:t>R</w:t>
      </w:r>
      <w:r w:rsidRPr="00780A35">
        <w:rPr>
          <w:rFonts w:ascii="Times New Roman" w:hAnsi="Times New Roman" w:cs="Times New Roman"/>
          <w:sz w:val="24"/>
          <w:szCs w:val="24"/>
        </w:rPr>
        <w:t xml:space="preserve">acial and </w:t>
      </w:r>
      <w:r w:rsidR="00F44BB4">
        <w:rPr>
          <w:rFonts w:ascii="Times New Roman" w:hAnsi="Times New Roman" w:cs="Times New Roman"/>
          <w:sz w:val="24"/>
          <w:szCs w:val="24"/>
        </w:rPr>
        <w:t>e</w:t>
      </w:r>
      <w:r w:rsidRPr="00780A35">
        <w:rPr>
          <w:rFonts w:ascii="Times New Roman" w:hAnsi="Times New Roman" w:cs="Times New Roman"/>
          <w:sz w:val="24"/>
          <w:szCs w:val="24"/>
        </w:rPr>
        <w:t xml:space="preserve">thnic </w:t>
      </w:r>
      <w:r w:rsidR="00F44BB4">
        <w:rPr>
          <w:rFonts w:ascii="Times New Roman" w:hAnsi="Times New Roman" w:cs="Times New Roman"/>
          <w:sz w:val="24"/>
          <w:szCs w:val="24"/>
        </w:rPr>
        <w:t>p</w:t>
      </w:r>
      <w:r w:rsidRPr="00780A35">
        <w:rPr>
          <w:rFonts w:ascii="Times New Roman" w:hAnsi="Times New Roman" w:cs="Times New Roman"/>
          <w:sz w:val="24"/>
          <w:szCs w:val="24"/>
        </w:rPr>
        <w:t xml:space="preserve">references in </w:t>
      </w:r>
      <w:r w:rsidR="00F44BB4">
        <w:rPr>
          <w:rFonts w:ascii="Times New Roman" w:hAnsi="Times New Roman" w:cs="Times New Roman"/>
          <w:sz w:val="24"/>
          <w:szCs w:val="24"/>
        </w:rPr>
        <w:t>c</w:t>
      </w:r>
      <w:r w:rsidRPr="00780A35">
        <w:rPr>
          <w:rFonts w:ascii="Times New Roman" w:hAnsi="Times New Roman" w:cs="Times New Roman"/>
          <w:sz w:val="24"/>
          <w:szCs w:val="24"/>
        </w:rPr>
        <w:t xml:space="preserve">ollege </w:t>
      </w:r>
      <w:r w:rsidR="00F44BB4">
        <w:rPr>
          <w:rFonts w:ascii="Times New Roman" w:hAnsi="Times New Roman" w:cs="Times New Roman"/>
          <w:sz w:val="24"/>
          <w:szCs w:val="24"/>
        </w:rPr>
        <w:t>a</w:t>
      </w:r>
      <w:r w:rsidRPr="00780A35">
        <w:rPr>
          <w:rFonts w:ascii="Times New Roman" w:hAnsi="Times New Roman" w:cs="Times New Roman"/>
          <w:sz w:val="24"/>
          <w:szCs w:val="24"/>
        </w:rPr>
        <w:t>dmission. P</w:t>
      </w:r>
      <w:r w:rsidR="00FB3E80" w:rsidRPr="00780A35">
        <w:rPr>
          <w:rFonts w:ascii="Times New Roman" w:hAnsi="Times New Roman" w:cs="Times New Roman"/>
          <w:sz w:val="24"/>
          <w:szCs w:val="24"/>
        </w:rPr>
        <w:t>p. 431-56</w:t>
      </w:r>
      <w:r w:rsidRPr="00780A35">
        <w:rPr>
          <w:rFonts w:ascii="Times New Roman" w:hAnsi="Times New Roman" w:cs="Times New Roman"/>
          <w:sz w:val="24"/>
          <w:szCs w:val="24"/>
        </w:rPr>
        <w:t xml:space="preserve"> in C</w:t>
      </w:r>
      <w:r w:rsidR="003C5BCE">
        <w:rPr>
          <w:rFonts w:ascii="Times New Roman" w:hAnsi="Times New Roman" w:cs="Times New Roman"/>
          <w:sz w:val="24"/>
          <w:szCs w:val="24"/>
        </w:rPr>
        <w:t>.</w:t>
      </w:r>
      <w:r w:rsidRPr="00780A35">
        <w:rPr>
          <w:rFonts w:ascii="Times New Roman" w:hAnsi="Times New Roman" w:cs="Times New Roman"/>
          <w:sz w:val="24"/>
          <w:szCs w:val="24"/>
        </w:rPr>
        <w:t xml:space="preserve"> Jencks </w:t>
      </w:r>
    </w:p>
    <w:p w14:paraId="0C03F862" w14:textId="77777777" w:rsidR="003C5BCE" w:rsidRDefault="003C5BCE" w:rsidP="00C05B4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&amp;</w:t>
      </w:r>
      <w:r w:rsidR="00F3042B" w:rsidRPr="00780A35">
        <w:rPr>
          <w:rFonts w:ascii="Times New Roman" w:hAnsi="Times New Roman" w:cs="Times New Roman"/>
          <w:sz w:val="24"/>
          <w:szCs w:val="24"/>
        </w:rPr>
        <w:t xml:space="preserve"> M</w:t>
      </w:r>
      <w:r>
        <w:rPr>
          <w:rFonts w:ascii="Times New Roman" w:hAnsi="Times New Roman" w:cs="Times New Roman"/>
          <w:sz w:val="24"/>
          <w:szCs w:val="24"/>
        </w:rPr>
        <w:t>.</w:t>
      </w:r>
      <w:r w:rsidR="00F3042B" w:rsidRPr="00780A35">
        <w:rPr>
          <w:rFonts w:ascii="Times New Roman" w:hAnsi="Times New Roman" w:cs="Times New Roman"/>
          <w:sz w:val="24"/>
          <w:szCs w:val="24"/>
        </w:rPr>
        <w:t xml:space="preserve"> Phillips (eds.) </w:t>
      </w:r>
      <w:r w:rsidR="00F3042B" w:rsidRPr="00780A35">
        <w:rPr>
          <w:rFonts w:ascii="Times New Roman" w:hAnsi="Times New Roman" w:cs="Times New Roman"/>
          <w:i/>
          <w:sz w:val="24"/>
          <w:szCs w:val="24"/>
        </w:rPr>
        <w:t xml:space="preserve">The </w:t>
      </w:r>
      <w:r w:rsidR="00F44BB4">
        <w:rPr>
          <w:rFonts w:ascii="Times New Roman" w:hAnsi="Times New Roman" w:cs="Times New Roman"/>
          <w:i/>
          <w:sz w:val="24"/>
          <w:szCs w:val="24"/>
        </w:rPr>
        <w:t>b</w:t>
      </w:r>
      <w:r w:rsidR="00F3042B" w:rsidRPr="00780A35">
        <w:rPr>
          <w:rFonts w:ascii="Times New Roman" w:hAnsi="Times New Roman" w:cs="Times New Roman"/>
          <w:i/>
          <w:sz w:val="24"/>
          <w:szCs w:val="24"/>
        </w:rPr>
        <w:t>lack-</w:t>
      </w:r>
      <w:r w:rsidR="00F44BB4">
        <w:rPr>
          <w:rFonts w:ascii="Times New Roman" w:hAnsi="Times New Roman" w:cs="Times New Roman"/>
          <w:i/>
          <w:sz w:val="24"/>
          <w:szCs w:val="24"/>
        </w:rPr>
        <w:t>w</w:t>
      </w:r>
      <w:r w:rsidR="00F3042B" w:rsidRPr="00780A35">
        <w:rPr>
          <w:rFonts w:ascii="Times New Roman" w:hAnsi="Times New Roman" w:cs="Times New Roman"/>
          <w:i/>
          <w:sz w:val="24"/>
          <w:szCs w:val="24"/>
        </w:rPr>
        <w:t xml:space="preserve">hite </w:t>
      </w:r>
      <w:r w:rsidR="00F44BB4">
        <w:rPr>
          <w:rFonts w:ascii="Times New Roman" w:hAnsi="Times New Roman" w:cs="Times New Roman"/>
          <w:i/>
          <w:sz w:val="24"/>
          <w:szCs w:val="24"/>
        </w:rPr>
        <w:t>t</w:t>
      </w:r>
      <w:r w:rsidR="00F3042B" w:rsidRPr="00780A35">
        <w:rPr>
          <w:rFonts w:ascii="Times New Roman" w:hAnsi="Times New Roman" w:cs="Times New Roman"/>
          <w:i/>
          <w:sz w:val="24"/>
          <w:szCs w:val="24"/>
        </w:rPr>
        <w:t xml:space="preserve">est </w:t>
      </w:r>
      <w:r w:rsidR="00F44BB4">
        <w:rPr>
          <w:rFonts w:ascii="Times New Roman" w:hAnsi="Times New Roman" w:cs="Times New Roman"/>
          <w:i/>
          <w:sz w:val="24"/>
          <w:szCs w:val="24"/>
        </w:rPr>
        <w:t>s</w:t>
      </w:r>
      <w:r w:rsidR="00F3042B" w:rsidRPr="00780A35">
        <w:rPr>
          <w:rFonts w:ascii="Times New Roman" w:hAnsi="Times New Roman" w:cs="Times New Roman"/>
          <w:i/>
          <w:sz w:val="24"/>
          <w:szCs w:val="24"/>
        </w:rPr>
        <w:t xml:space="preserve">core </w:t>
      </w:r>
      <w:r w:rsidR="00F44BB4">
        <w:rPr>
          <w:rFonts w:ascii="Times New Roman" w:hAnsi="Times New Roman" w:cs="Times New Roman"/>
          <w:i/>
          <w:sz w:val="24"/>
          <w:szCs w:val="24"/>
        </w:rPr>
        <w:t>g</w:t>
      </w:r>
      <w:r w:rsidR="00F3042B" w:rsidRPr="00780A35">
        <w:rPr>
          <w:rFonts w:ascii="Times New Roman" w:hAnsi="Times New Roman" w:cs="Times New Roman"/>
          <w:i/>
          <w:sz w:val="24"/>
          <w:szCs w:val="24"/>
        </w:rPr>
        <w:t>ap</w:t>
      </w:r>
      <w:r w:rsidR="00F3042B" w:rsidRPr="00780A35">
        <w:rPr>
          <w:rFonts w:ascii="Times New Roman" w:hAnsi="Times New Roman" w:cs="Times New Roman"/>
          <w:sz w:val="24"/>
          <w:szCs w:val="24"/>
        </w:rPr>
        <w:t>.  Washington, DC: Brookings</w:t>
      </w:r>
    </w:p>
    <w:p w14:paraId="0F5C79BB" w14:textId="77777777" w:rsidR="00F3042B" w:rsidRPr="00780A35" w:rsidRDefault="00F3042B" w:rsidP="003C5BCE">
      <w:pPr>
        <w:spacing w:line="480" w:lineRule="auto"/>
        <w:ind w:firstLine="720"/>
        <w:contextualSpacing/>
        <w:rPr>
          <w:rFonts w:ascii="Times New Roman" w:hAnsi="Times New Roman" w:cs="Times New Roman"/>
          <w:sz w:val="24"/>
          <w:szCs w:val="24"/>
        </w:rPr>
      </w:pPr>
      <w:r w:rsidRPr="00780A35">
        <w:rPr>
          <w:rFonts w:ascii="Times New Roman" w:hAnsi="Times New Roman" w:cs="Times New Roman"/>
          <w:sz w:val="24"/>
          <w:szCs w:val="24"/>
        </w:rPr>
        <w:t>Institution Press.</w:t>
      </w:r>
    </w:p>
    <w:p w14:paraId="69B6C243" w14:textId="77777777" w:rsidR="005E6C2E" w:rsidRPr="005E6C2E" w:rsidRDefault="005E6C2E" w:rsidP="00C05B4A">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Kanter, R.M. 1987. </w:t>
      </w:r>
      <w:r>
        <w:rPr>
          <w:rFonts w:ascii="Times New Roman" w:hAnsi="Times New Roman" w:cs="Times New Roman"/>
          <w:i/>
          <w:sz w:val="24"/>
          <w:szCs w:val="24"/>
        </w:rPr>
        <w:t xml:space="preserve">Men and women of the corporation. </w:t>
      </w:r>
      <w:r>
        <w:rPr>
          <w:rFonts w:ascii="Times New Roman" w:hAnsi="Times New Roman" w:cs="Times New Roman"/>
          <w:sz w:val="24"/>
          <w:szCs w:val="24"/>
        </w:rPr>
        <w:t>New York: Basic Books.</w:t>
      </w:r>
    </w:p>
    <w:p w14:paraId="2347818C" w14:textId="77777777" w:rsidR="003C5BCE" w:rsidRDefault="00F83D38" w:rsidP="00C05B4A">
      <w:pPr>
        <w:spacing w:line="480" w:lineRule="auto"/>
        <w:contextualSpacing/>
        <w:rPr>
          <w:rFonts w:ascii="Times New Roman" w:hAnsi="Times New Roman" w:cs="Times New Roman"/>
          <w:i/>
          <w:sz w:val="24"/>
          <w:szCs w:val="24"/>
        </w:rPr>
      </w:pPr>
      <w:r w:rsidRPr="00780A35">
        <w:rPr>
          <w:rFonts w:ascii="Times New Roman" w:hAnsi="Times New Roman" w:cs="Times New Roman"/>
          <w:sz w:val="24"/>
          <w:szCs w:val="24"/>
        </w:rPr>
        <w:t xml:space="preserve">Karabel, J. 2005. </w:t>
      </w:r>
      <w:r w:rsidRPr="00780A35">
        <w:rPr>
          <w:rFonts w:ascii="Times New Roman" w:hAnsi="Times New Roman" w:cs="Times New Roman"/>
          <w:i/>
          <w:sz w:val="24"/>
          <w:szCs w:val="24"/>
        </w:rPr>
        <w:t xml:space="preserve">The </w:t>
      </w:r>
      <w:r w:rsidR="00F44BB4">
        <w:rPr>
          <w:rFonts w:ascii="Times New Roman" w:hAnsi="Times New Roman" w:cs="Times New Roman"/>
          <w:i/>
          <w:sz w:val="24"/>
          <w:szCs w:val="24"/>
        </w:rPr>
        <w:t>c</w:t>
      </w:r>
      <w:r w:rsidRPr="00780A35">
        <w:rPr>
          <w:rFonts w:ascii="Times New Roman" w:hAnsi="Times New Roman" w:cs="Times New Roman"/>
          <w:i/>
          <w:sz w:val="24"/>
          <w:szCs w:val="24"/>
        </w:rPr>
        <w:t xml:space="preserve">hosen: </w:t>
      </w:r>
      <w:r w:rsidR="00A26BE3" w:rsidRPr="00780A35">
        <w:rPr>
          <w:rFonts w:ascii="Times New Roman" w:hAnsi="Times New Roman" w:cs="Times New Roman"/>
          <w:i/>
          <w:sz w:val="24"/>
          <w:szCs w:val="24"/>
        </w:rPr>
        <w:t xml:space="preserve">The </w:t>
      </w:r>
      <w:r w:rsidR="00F44BB4">
        <w:rPr>
          <w:rFonts w:ascii="Times New Roman" w:hAnsi="Times New Roman" w:cs="Times New Roman"/>
          <w:i/>
          <w:sz w:val="24"/>
          <w:szCs w:val="24"/>
        </w:rPr>
        <w:t>h</w:t>
      </w:r>
      <w:r w:rsidR="00A26BE3" w:rsidRPr="00780A35">
        <w:rPr>
          <w:rFonts w:ascii="Times New Roman" w:hAnsi="Times New Roman" w:cs="Times New Roman"/>
          <w:i/>
          <w:sz w:val="24"/>
          <w:szCs w:val="24"/>
        </w:rPr>
        <w:t xml:space="preserve">idden </w:t>
      </w:r>
      <w:r w:rsidR="00F44BB4">
        <w:rPr>
          <w:rFonts w:ascii="Times New Roman" w:hAnsi="Times New Roman" w:cs="Times New Roman"/>
          <w:i/>
          <w:sz w:val="24"/>
          <w:szCs w:val="24"/>
        </w:rPr>
        <w:t>h</w:t>
      </w:r>
      <w:r w:rsidR="00A26BE3" w:rsidRPr="00780A35">
        <w:rPr>
          <w:rFonts w:ascii="Times New Roman" w:hAnsi="Times New Roman" w:cs="Times New Roman"/>
          <w:i/>
          <w:sz w:val="24"/>
          <w:szCs w:val="24"/>
        </w:rPr>
        <w:t xml:space="preserve">istory of </w:t>
      </w:r>
      <w:r w:rsidR="00F44BB4">
        <w:rPr>
          <w:rFonts w:ascii="Times New Roman" w:hAnsi="Times New Roman" w:cs="Times New Roman"/>
          <w:i/>
          <w:sz w:val="24"/>
          <w:szCs w:val="24"/>
        </w:rPr>
        <w:t>a</w:t>
      </w:r>
      <w:r w:rsidR="00A26BE3" w:rsidRPr="00780A35">
        <w:rPr>
          <w:rFonts w:ascii="Times New Roman" w:hAnsi="Times New Roman" w:cs="Times New Roman"/>
          <w:i/>
          <w:sz w:val="24"/>
          <w:szCs w:val="24"/>
        </w:rPr>
        <w:t xml:space="preserve">dmission and </w:t>
      </w:r>
      <w:r w:rsidR="00F44BB4">
        <w:rPr>
          <w:rFonts w:ascii="Times New Roman" w:hAnsi="Times New Roman" w:cs="Times New Roman"/>
          <w:i/>
          <w:sz w:val="24"/>
          <w:szCs w:val="24"/>
        </w:rPr>
        <w:t>e</w:t>
      </w:r>
      <w:r w:rsidR="00A26BE3" w:rsidRPr="00780A35">
        <w:rPr>
          <w:rFonts w:ascii="Times New Roman" w:hAnsi="Times New Roman" w:cs="Times New Roman"/>
          <w:i/>
          <w:sz w:val="24"/>
          <w:szCs w:val="24"/>
        </w:rPr>
        <w:t>xclusion at Harvard, Yale,</w:t>
      </w:r>
    </w:p>
    <w:p w14:paraId="09419F58" w14:textId="77777777" w:rsidR="00F83D38" w:rsidRDefault="00A26BE3" w:rsidP="003C5BCE">
      <w:pPr>
        <w:spacing w:line="480" w:lineRule="auto"/>
        <w:ind w:firstLine="720"/>
        <w:contextualSpacing/>
        <w:rPr>
          <w:rFonts w:ascii="Times New Roman" w:hAnsi="Times New Roman" w:cs="Times New Roman"/>
          <w:sz w:val="24"/>
          <w:szCs w:val="24"/>
        </w:rPr>
      </w:pPr>
      <w:r w:rsidRPr="00780A35">
        <w:rPr>
          <w:rFonts w:ascii="Times New Roman" w:hAnsi="Times New Roman" w:cs="Times New Roman"/>
          <w:i/>
          <w:sz w:val="24"/>
          <w:szCs w:val="24"/>
        </w:rPr>
        <w:t xml:space="preserve">and Princeton. </w:t>
      </w:r>
      <w:r w:rsidRPr="00780A35">
        <w:rPr>
          <w:rFonts w:ascii="Times New Roman" w:hAnsi="Times New Roman" w:cs="Times New Roman"/>
          <w:sz w:val="24"/>
          <w:szCs w:val="24"/>
        </w:rPr>
        <w:t>New York: Houghton-Mifflin.</w:t>
      </w:r>
    </w:p>
    <w:p w14:paraId="358AB163" w14:textId="77777777" w:rsidR="005E6C2E" w:rsidRDefault="005E6C2E" w:rsidP="005E6C2E">
      <w:pPr>
        <w:spacing w:line="480" w:lineRule="auto"/>
        <w:contextualSpacing/>
        <w:rPr>
          <w:rFonts w:ascii="Times New Roman" w:hAnsi="Times New Roman" w:cs="Times New Roman"/>
          <w:sz w:val="24"/>
          <w:szCs w:val="24"/>
        </w:rPr>
      </w:pPr>
      <w:r>
        <w:rPr>
          <w:rFonts w:ascii="Times New Roman" w:hAnsi="Times New Roman" w:cs="Times New Roman"/>
          <w:sz w:val="24"/>
          <w:szCs w:val="24"/>
        </w:rPr>
        <w:t>Karen, D. 1985.</w:t>
      </w:r>
      <w:r w:rsidR="003F0658">
        <w:rPr>
          <w:rFonts w:ascii="Times New Roman" w:hAnsi="Times New Roman" w:cs="Times New Roman"/>
          <w:sz w:val="24"/>
          <w:szCs w:val="24"/>
        </w:rPr>
        <w:t xml:space="preserve"> </w:t>
      </w:r>
      <w:r w:rsidR="003F0658" w:rsidRPr="003F0658">
        <w:rPr>
          <w:rFonts w:ascii="Times New Roman" w:hAnsi="Times New Roman" w:cs="Times New Roman"/>
          <w:i/>
          <w:sz w:val="24"/>
          <w:szCs w:val="24"/>
        </w:rPr>
        <w:t xml:space="preserve">Who gets into Harvard? Selection and exclusion at an elite college. </w:t>
      </w:r>
    </w:p>
    <w:p w14:paraId="24C3E235" w14:textId="77777777" w:rsidR="003F0658" w:rsidRPr="003F0658" w:rsidRDefault="003F0658" w:rsidP="005E6C2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Unpublished doctoral dissertation, Department of Sociology, Harvard University.</w:t>
      </w:r>
    </w:p>
    <w:p w14:paraId="09C9CA6C" w14:textId="77777777" w:rsidR="003C5BCE" w:rsidRDefault="00C05B4A" w:rsidP="00C05B4A">
      <w:pPr>
        <w:spacing w:line="480" w:lineRule="auto"/>
        <w:contextualSpacing/>
        <w:rPr>
          <w:rFonts w:ascii="Times New Roman" w:hAnsi="Times New Roman" w:cs="Times New Roman"/>
          <w:sz w:val="24"/>
          <w:szCs w:val="24"/>
        </w:rPr>
      </w:pPr>
      <w:r w:rsidRPr="00780A35">
        <w:rPr>
          <w:rFonts w:ascii="Times New Roman" w:hAnsi="Times New Roman" w:cs="Times New Roman"/>
          <w:sz w:val="24"/>
          <w:szCs w:val="24"/>
        </w:rPr>
        <w:t xml:space="preserve">Khan, S. 2011. </w:t>
      </w:r>
      <w:r w:rsidRPr="00780A35">
        <w:rPr>
          <w:rFonts w:ascii="Times New Roman" w:hAnsi="Times New Roman" w:cs="Times New Roman"/>
          <w:i/>
          <w:sz w:val="24"/>
          <w:szCs w:val="24"/>
        </w:rPr>
        <w:t xml:space="preserve">Privilege: The </w:t>
      </w:r>
      <w:r w:rsidR="00F44BB4">
        <w:rPr>
          <w:rFonts w:ascii="Times New Roman" w:hAnsi="Times New Roman" w:cs="Times New Roman"/>
          <w:i/>
          <w:sz w:val="24"/>
          <w:szCs w:val="24"/>
        </w:rPr>
        <w:t>m</w:t>
      </w:r>
      <w:r w:rsidRPr="00780A35">
        <w:rPr>
          <w:rFonts w:ascii="Times New Roman" w:hAnsi="Times New Roman" w:cs="Times New Roman"/>
          <w:i/>
          <w:sz w:val="24"/>
          <w:szCs w:val="24"/>
        </w:rPr>
        <w:t xml:space="preserve">aking of an </w:t>
      </w:r>
      <w:r w:rsidR="00F44BB4">
        <w:rPr>
          <w:rFonts w:ascii="Times New Roman" w:hAnsi="Times New Roman" w:cs="Times New Roman"/>
          <w:i/>
          <w:sz w:val="24"/>
          <w:szCs w:val="24"/>
        </w:rPr>
        <w:t>a</w:t>
      </w:r>
      <w:r w:rsidRPr="00780A35">
        <w:rPr>
          <w:rFonts w:ascii="Times New Roman" w:hAnsi="Times New Roman" w:cs="Times New Roman"/>
          <w:i/>
          <w:sz w:val="24"/>
          <w:szCs w:val="24"/>
        </w:rPr>
        <w:t xml:space="preserve">dolescent </w:t>
      </w:r>
      <w:r w:rsidR="00F44BB4">
        <w:rPr>
          <w:rFonts w:ascii="Times New Roman" w:hAnsi="Times New Roman" w:cs="Times New Roman"/>
          <w:i/>
          <w:sz w:val="24"/>
          <w:szCs w:val="24"/>
        </w:rPr>
        <w:t>e</w:t>
      </w:r>
      <w:r w:rsidRPr="00780A35">
        <w:rPr>
          <w:rFonts w:ascii="Times New Roman" w:hAnsi="Times New Roman" w:cs="Times New Roman"/>
          <w:i/>
          <w:sz w:val="24"/>
          <w:szCs w:val="24"/>
        </w:rPr>
        <w:t xml:space="preserve">lite at St. Paul’s School. </w:t>
      </w:r>
      <w:r w:rsidRPr="00780A35">
        <w:rPr>
          <w:rFonts w:ascii="Times New Roman" w:hAnsi="Times New Roman" w:cs="Times New Roman"/>
          <w:sz w:val="24"/>
          <w:szCs w:val="24"/>
        </w:rPr>
        <w:t>Princeton:</w:t>
      </w:r>
    </w:p>
    <w:p w14:paraId="1D67496F" w14:textId="77777777" w:rsidR="00C05B4A" w:rsidRPr="00780A35" w:rsidRDefault="00C05B4A" w:rsidP="003C5BCE">
      <w:pPr>
        <w:spacing w:line="480" w:lineRule="auto"/>
        <w:ind w:firstLine="720"/>
        <w:contextualSpacing/>
        <w:rPr>
          <w:rFonts w:ascii="Times New Roman" w:hAnsi="Times New Roman" w:cs="Times New Roman"/>
          <w:sz w:val="24"/>
          <w:szCs w:val="24"/>
        </w:rPr>
      </w:pPr>
      <w:r w:rsidRPr="00780A35">
        <w:rPr>
          <w:rFonts w:ascii="Times New Roman" w:hAnsi="Times New Roman" w:cs="Times New Roman"/>
          <w:sz w:val="24"/>
          <w:szCs w:val="24"/>
        </w:rPr>
        <w:t>Princeton University Press.</w:t>
      </w:r>
    </w:p>
    <w:p w14:paraId="1E78E3A5" w14:textId="3E349565" w:rsidR="003C5BCE" w:rsidRDefault="00A9091C" w:rsidP="00C05B4A">
      <w:pPr>
        <w:spacing w:line="480" w:lineRule="auto"/>
        <w:contextualSpacing/>
        <w:rPr>
          <w:rFonts w:ascii="Times New Roman" w:hAnsi="Times New Roman" w:cs="Times New Roman"/>
          <w:sz w:val="24"/>
          <w:szCs w:val="24"/>
        </w:rPr>
      </w:pPr>
      <w:r w:rsidRPr="00780A35">
        <w:rPr>
          <w:rFonts w:ascii="Times New Roman" w:hAnsi="Times New Roman" w:cs="Times New Roman"/>
          <w:sz w:val="24"/>
          <w:szCs w:val="24"/>
        </w:rPr>
        <w:t>Kuh, G</w:t>
      </w:r>
      <w:r w:rsidR="003C5BCE">
        <w:rPr>
          <w:rFonts w:ascii="Times New Roman" w:hAnsi="Times New Roman" w:cs="Times New Roman"/>
          <w:sz w:val="24"/>
          <w:szCs w:val="24"/>
        </w:rPr>
        <w:t>.</w:t>
      </w:r>
      <w:r w:rsidRPr="00780A35">
        <w:rPr>
          <w:rFonts w:ascii="Times New Roman" w:hAnsi="Times New Roman" w:cs="Times New Roman"/>
          <w:sz w:val="24"/>
          <w:szCs w:val="24"/>
        </w:rPr>
        <w:t xml:space="preserve">D. </w:t>
      </w:r>
      <w:r w:rsidR="00004B73">
        <w:rPr>
          <w:rFonts w:ascii="Times New Roman" w:hAnsi="Times New Roman" w:cs="Times New Roman"/>
          <w:sz w:val="24"/>
          <w:szCs w:val="24"/>
        </w:rPr>
        <w:t>&amp;</w:t>
      </w:r>
      <w:r w:rsidRPr="00780A35">
        <w:rPr>
          <w:rFonts w:ascii="Times New Roman" w:hAnsi="Times New Roman" w:cs="Times New Roman"/>
          <w:sz w:val="24"/>
          <w:szCs w:val="24"/>
        </w:rPr>
        <w:t xml:space="preserve"> E</w:t>
      </w:r>
      <w:r w:rsidR="003C5BCE">
        <w:rPr>
          <w:rFonts w:ascii="Times New Roman" w:hAnsi="Times New Roman" w:cs="Times New Roman"/>
          <w:sz w:val="24"/>
          <w:szCs w:val="24"/>
        </w:rPr>
        <w:t>.</w:t>
      </w:r>
      <w:r w:rsidRPr="00780A35">
        <w:rPr>
          <w:rFonts w:ascii="Times New Roman" w:hAnsi="Times New Roman" w:cs="Times New Roman"/>
          <w:sz w:val="24"/>
          <w:szCs w:val="24"/>
        </w:rPr>
        <w:t xml:space="preserve">T. Pascarella. 2004. What </w:t>
      </w:r>
      <w:r w:rsidR="00F44BB4">
        <w:rPr>
          <w:rFonts w:ascii="Times New Roman" w:hAnsi="Times New Roman" w:cs="Times New Roman"/>
          <w:sz w:val="24"/>
          <w:szCs w:val="24"/>
        </w:rPr>
        <w:t>d</w:t>
      </w:r>
      <w:r w:rsidRPr="00780A35">
        <w:rPr>
          <w:rFonts w:ascii="Times New Roman" w:hAnsi="Times New Roman" w:cs="Times New Roman"/>
          <w:sz w:val="24"/>
          <w:szCs w:val="24"/>
        </w:rPr>
        <w:t xml:space="preserve">oes </w:t>
      </w:r>
      <w:r w:rsidR="00F44BB4">
        <w:rPr>
          <w:rFonts w:ascii="Times New Roman" w:hAnsi="Times New Roman" w:cs="Times New Roman"/>
          <w:sz w:val="24"/>
          <w:szCs w:val="24"/>
        </w:rPr>
        <w:t>i</w:t>
      </w:r>
      <w:r w:rsidRPr="00780A35">
        <w:rPr>
          <w:rFonts w:ascii="Times New Roman" w:hAnsi="Times New Roman" w:cs="Times New Roman"/>
          <w:sz w:val="24"/>
          <w:szCs w:val="24"/>
        </w:rPr>
        <w:t xml:space="preserve">nstitutional </w:t>
      </w:r>
      <w:r w:rsidR="00F44BB4">
        <w:rPr>
          <w:rFonts w:ascii="Times New Roman" w:hAnsi="Times New Roman" w:cs="Times New Roman"/>
          <w:sz w:val="24"/>
          <w:szCs w:val="24"/>
        </w:rPr>
        <w:t>s</w:t>
      </w:r>
      <w:r w:rsidRPr="00780A35">
        <w:rPr>
          <w:rFonts w:ascii="Times New Roman" w:hAnsi="Times New Roman" w:cs="Times New Roman"/>
          <w:sz w:val="24"/>
          <w:szCs w:val="24"/>
        </w:rPr>
        <w:t xml:space="preserve">electivity </w:t>
      </w:r>
      <w:r w:rsidR="00F44BB4">
        <w:rPr>
          <w:rFonts w:ascii="Times New Roman" w:hAnsi="Times New Roman" w:cs="Times New Roman"/>
          <w:sz w:val="24"/>
          <w:szCs w:val="24"/>
        </w:rPr>
        <w:t>t</w:t>
      </w:r>
      <w:r w:rsidRPr="00780A35">
        <w:rPr>
          <w:rFonts w:ascii="Times New Roman" w:hAnsi="Times New Roman" w:cs="Times New Roman"/>
          <w:sz w:val="24"/>
          <w:szCs w:val="24"/>
        </w:rPr>
        <w:t xml:space="preserve">ell </w:t>
      </w:r>
      <w:r w:rsidR="00F44BB4">
        <w:rPr>
          <w:rFonts w:ascii="Times New Roman" w:hAnsi="Times New Roman" w:cs="Times New Roman"/>
          <w:sz w:val="24"/>
          <w:szCs w:val="24"/>
        </w:rPr>
        <w:t>u</w:t>
      </w:r>
      <w:r w:rsidRPr="00780A35">
        <w:rPr>
          <w:rFonts w:ascii="Times New Roman" w:hAnsi="Times New Roman" w:cs="Times New Roman"/>
          <w:sz w:val="24"/>
          <w:szCs w:val="24"/>
        </w:rPr>
        <w:t xml:space="preserve">s </w:t>
      </w:r>
      <w:r w:rsidR="00F44BB4">
        <w:rPr>
          <w:rFonts w:ascii="Times New Roman" w:hAnsi="Times New Roman" w:cs="Times New Roman"/>
          <w:sz w:val="24"/>
          <w:szCs w:val="24"/>
        </w:rPr>
        <w:t>a</w:t>
      </w:r>
      <w:r w:rsidRPr="00780A35">
        <w:rPr>
          <w:rFonts w:ascii="Times New Roman" w:hAnsi="Times New Roman" w:cs="Times New Roman"/>
          <w:sz w:val="24"/>
          <w:szCs w:val="24"/>
        </w:rPr>
        <w:t>bout</w:t>
      </w:r>
    </w:p>
    <w:p w14:paraId="1EC1ECE3" w14:textId="77777777" w:rsidR="00A9091C" w:rsidRPr="00780A35" w:rsidRDefault="00F44BB4" w:rsidP="003C5BC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e</w:t>
      </w:r>
      <w:r w:rsidR="00A9091C" w:rsidRPr="00780A35">
        <w:rPr>
          <w:rFonts w:ascii="Times New Roman" w:hAnsi="Times New Roman" w:cs="Times New Roman"/>
          <w:sz w:val="24"/>
          <w:szCs w:val="24"/>
        </w:rPr>
        <w:t xml:space="preserve">ducational </w:t>
      </w:r>
      <w:r>
        <w:rPr>
          <w:rFonts w:ascii="Times New Roman" w:hAnsi="Times New Roman" w:cs="Times New Roman"/>
          <w:sz w:val="24"/>
          <w:szCs w:val="24"/>
        </w:rPr>
        <w:t>q</w:t>
      </w:r>
      <w:r w:rsidR="00A9091C" w:rsidRPr="00780A35">
        <w:rPr>
          <w:rFonts w:ascii="Times New Roman" w:hAnsi="Times New Roman" w:cs="Times New Roman"/>
          <w:sz w:val="24"/>
          <w:szCs w:val="24"/>
        </w:rPr>
        <w:t xml:space="preserve">uality? </w:t>
      </w:r>
      <w:r w:rsidR="00A9091C" w:rsidRPr="00780A35">
        <w:rPr>
          <w:rFonts w:ascii="Times New Roman" w:hAnsi="Times New Roman" w:cs="Times New Roman"/>
          <w:i/>
          <w:sz w:val="24"/>
          <w:szCs w:val="24"/>
        </w:rPr>
        <w:t xml:space="preserve">Change </w:t>
      </w:r>
      <w:r w:rsidR="00A9091C" w:rsidRPr="00780A35">
        <w:rPr>
          <w:rFonts w:ascii="Times New Roman" w:hAnsi="Times New Roman" w:cs="Times New Roman"/>
          <w:sz w:val="24"/>
          <w:szCs w:val="24"/>
        </w:rPr>
        <w:t>36 (5): 52-8.</w:t>
      </w:r>
    </w:p>
    <w:p w14:paraId="10A97FEF" w14:textId="77777777" w:rsidR="004B7DED" w:rsidRDefault="004B7DED" w:rsidP="00607BD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MacCrimmon, K.R. &amp; D.A. Wehrung. 1990. Characteristics of risk taking executives. </w:t>
      </w:r>
    </w:p>
    <w:p w14:paraId="519DA188" w14:textId="77777777" w:rsidR="004B7DED" w:rsidRPr="004B7DED" w:rsidRDefault="004B7DED" w:rsidP="00607BD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Management Science</w:t>
      </w:r>
      <w:r>
        <w:rPr>
          <w:rFonts w:ascii="Times New Roman" w:hAnsi="Times New Roman" w:cs="Times New Roman"/>
          <w:sz w:val="24"/>
          <w:szCs w:val="24"/>
        </w:rPr>
        <w:t xml:space="preserve"> 36: 422-35.</w:t>
      </w:r>
    </w:p>
    <w:p w14:paraId="274AB09B" w14:textId="77777777" w:rsidR="003C5BCE" w:rsidRDefault="00AE1B0A" w:rsidP="00607BDC">
      <w:pPr>
        <w:autoSpaceDE w:val="0"/>
        <w:autoSpaceDN w:val="0"/>
        <w:adjustRightInd w:val="0"/>
        <w:spacing w:after="0" w:line="480" w:lineRule="auto"/>
        <w:rPr>
          <w:rFonts w:ascii="Times New Roman" w:hAnsi="Times New Roman" w:cs="Times New Roman"/>
          <w:sz w:val="24"/>
          <w:szCs w:val="24"/>
        </w:rPr>
      </w:pPr>
      <w:r w:rsidRPr="00780A35">
        <w:rPr>
          <w:rFonts w:ascii="Times New Roman" w:hAnsi="Times New Roman" w:cs="Times New Roman"/>
          <w:sz w:val="24"/>
          <w:szCs w:val="24"/>
        </w:rPr>
        <w:t>Marginson, S</w:t>
      </w:r>
      <w:r w:rsidR="003C5BCE">
        <w:rPr>
          <w:rFonts w:ascii="Times New Roman" w:hAnsi="Times New Roman" w:cs="Times New Roman"/>
          <w:sz w:val="24"/>
          <w:szCs w:val="24"/>
        </w:rPr>
        <w:t>. &amp;</w:t>
      </w:r>
      <w:r w:rsidR="00030B28" w:rsidRPr="00780A35">
        <w:rPr>
          <w:rFonts w:ascii="Times New Roman" w:hAnsi="Times New Roman" w:cs="Times New Roman"/>
          <w:sz w:val="24"/>
          <w:szCs w:val="24"/>
        </w:rPr>
        <w:t xml:space="preserve"> M</w:t>
      </w:r>
      <w:r w:rsidR="003C5BCE">
        <w:rPr>
          <w:rFonts w:ascii="Times New Roman" w:hAnsi="Times New Roman" w:cs="Times New Roman"/>
          <w:sz w:val="24"/>
          <w:szCs w:val="24"/>
        </w:rPr>
        <w:t>.</w:t>
      </w:r>
      <w:r w:rsidR="00030B28" w:rsidRPr="00780A35">
        <w:rPr>
          <w:rFonts w:ascii="Times New Roman" w:hAnsi="Times New Roman" w:cs="Times New Roman"/>
          <w:sz w:val="24"/>
          <w:szCs w:val="24"/>
        </w:rPr>
        <w:t xml:space="preserve"> van der Wende</w:t>
      </w:r>
      <w:r w:rsidRPr="00780A35">
        <w:rPr>
          <w:rFonts w:ascii="Times New Roman" w:hAnsi="Times New Roman" w:cs="Times New Roman"/>
          <w:sz w:val="24"/>
          <w:szCs w:val="24"/>
        </w:rPr>
        <w:t>.</w:t>
      </w:r>
      <w:r w:rsidR="00030B28" w:rsidRPr="00780A35">
        <w:rPr>
          <w:rFonts w:ascii="Times New Roman" w:hAnsi="Times New Roman" w:cs="Times New Roman"/>
          <w:sz w:val="24"/>
          <w:szCs w:val="24"/>
        </w:rPr>
        <w:t xml:space="preserve"> 2009. The </w:t>
      </w:r>
      <w:r w:rsidR="00F44BB4">
        <w:rPr>
          <w:rFonts w:ascii="Times New Roman" w:hAnsi="Times New Roman" w:cs="Times New Roman"/>
          <w:sz w:val="24"/>
          <w:szCs w:val="24"/>
        </w:rPr>
        <w:t>n</w:t>
      </w:r>
      <w:r w:rsidR="00030B28" w:rsidRPr="00780A35">
        <w:rPr>
          <w:rFonts w:ascii="Times New Roman" w:hAnsi="Times New Roman" w:cs="Times New Roman"/>
          <w:sz w:val="24"/>
          <w:szCs w:val="24"/>
        </w:rPr>
        <w:t xml:space="preserve">ew </w:t>
      </w:r>
      <w:r w:rsidR="00F44BB4">
        <w:rPr>
          <w:rFonts w:ascii="Times New Roman" w:hAnsi="Times New Roman" w:cs="Times New Roman"/>
          <w:sz w:val="24"/>
          <w:szCs w:val="24"/>
        </w:rPr>
        <w:t>g</w:t>
      </w:r>
      <w:r w:rsidR="00030B28" w:rsidRPr="00780A35">
        <w:rPr>
          <w:rFonts w:ascii="Times New Roman" w:hAnsi="Times New Roman" w:cs="Times New Roman"/>
          <w:sz w:val="24"/>
          <w:szCs w:val="24"/>
        </w:rPr>
        <w:t xml:space="preserve">lobal </w:t>
      </w:r>
      <w:r w:rsidR="00F44BB4">
        <w:rPr>
          <w:rFonts w:ascii="Times New Roman" w:hAnsi="Times New Roman" w:cs="Times New Roman"/>
          <w:sz w:val="24"/>
          <w:szCs w:val="24"/>
        </w:rPr>
        <w:t>l</w:t>
      </w:r>
      <w:r w:rsidR="00030B28" w:rsidRPr="00780A35">
        <w:rPr>
          <w:rFonts w:ascii="Times New Roman" w:hAnsi="Times New Roman" w:cs="Times New Roman"/>
          <w:sz w:val="24"/>
          <w:szCs w:val="24"/>
        </w:rPr>
        <w:t xml:space="preserve">andscape of </w:t>
      </w:r>
      <w:r w:rsidR="00F44BB4">
        <w:rPr>
          <w:rFonts w:ascii="Times New Roman" w:hAnsi="Times New Roman" w:cs="Times New Roman"/>
          <w:sz w:val="24"/>
          <w:szCs w:val="24"/>
        </w:rPr>
        <w:t>n</w:t>
      </w:r>
      <w:r w:rsidR="00030B28" w:rsidRPr="00780A35">
        <w:rPr>
          <w:rFonts w:ascii="Times New Roman" w:hAnsi="Times New Roman" w:cs="Times New Roman"/>
          <w:sz w:val="24"/>
          <w:szCs w:val="24"/>
        </w:rPr>
        <w:t>ations and</w:t>
      </w:r>
    </w:p>
    <w:p w14:paraId="7765E7BF" w14:textId="77777777" w:rsidR="00AE1B0A" w:rsidRPr="00780A35" w:rsidRDefault="007961D9" w:rsidP="003C5BC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030B28" w:rsidRPr="00780A35">
        <w:rPr>
          <w:rFonts w:ascii="Times New Roman" w:hAnsi="Times New Roman" w:cs="Times New Roman"/>
          <w:sz w:val="24"/>
          <w:szCs w:val="24"/>
        </w:rPr>
        <w:t xml:space="preserve">nstitutions. In </w:t>
      </w:r>
      <w:r w:rsidR="00030B28" w:rsidRPr="00780A35">
        <w:rPr>
          <w:rFonts w:ascii="Times New Roman" w:hAnsi="Times New Roman" w:cs="Times New Roman"/>
          <w:i/>
          <w:sz w:val="24"/>
          <w:szCs w:val="24"/>
        </w:rPr>
        <w:t xml:space="preserve">Higher Education 2030. </w:t>
      </w:r>
      <w:r w:rsidR="00030B28" w:rsidRPr="00780A35">
        <w:rPr>
          <w:rFonts w:ascii="Times New Roman" w:hAnsi="Times New Roman" w:cs="Times New Roman"/>
          <w:sz w:val="24"/>
          <w:szCs w:val="24"/>
        </w:rPr>
        <w:t>Paris: OECD Publishing.</w:t>
      </w:r>
    </w:p>
    <w:p w14:paraId="1B78887E" w14:textId="77777777" w:rsidR="005C7CAB" w:rsidRDefault="007961D9" w:rsidP="0052333F">
      <w:pPr>
        <w:autoSpaceDE w:val="0"/>
        <w:autoSpaceDN w:val="0"/>
        <w:adjustRightInd w:val="0"/>
        <w:spacing w:after="0" w:line="480" w:lineRule="auto"/>
        <w:ind w:left="720" w:hanging="720"/>
        <w:rPr>
          <w:rFonts w:ascii="Times New Roman" w:hAnsi="Times New Roman" w:cs="Times New Roman"/>
          <w:sz w:val="24"/>
          <w:szCs w:val="24"/>
        </w:rPr>
      </w:pPr>
      <w:r w:rsidRPr="0052333F">
        <w:rPr>
          <w:rFonts w:ascii="Times New Roman" w:hAnsi="Times New Roman" w:cs="Times New Roman"/>
          <w:i/>
          <w:sz w:val="24"/>
          <w:szCs w:val="24"/>
        </w:rPr>
        <w:t>MBA</w:t>
      </w:r>
      <w:r w:rsidRPr="0052333F">
        <w:rPr>
          <w:rFonts w:ascii="Times New Roman" w:hAnsi="Times New Roman" w:cs="Times New Roman"/>
          <w:sz w:val="24"/>
          <w:szCs w:val="24"/>
        </w:rPr>
        <w:t>. 1975</w:t>
      </w:r>
      <w:r w:rsidRPr="002B5370">
        <w:rPr>
          <w:rFonts w:ascii="Times New Roman" w:hAnsi="Times New Roman" w:cs="Times New Roman"/>
          <w:sz w:val="24"/>
          <w:szCs w:val="24"/>
        </w:rPr>
        <w:t>.</w:t>
      </w:r>
      <w:r w:rsidR="00CA2C1C">
        <w:rPr>
          <w:rFonts w:ascii="Times New Roman" w:hAnsi="Times New Roman" w:cs="Times New Roman"/>
          <w:sz w:val="24"/>
          <w:szCs w:val="24"/>
        </w:rPr>
        <w:t xml:space="preserve"> </w:t>
      </w:r>
      <w:r w:rsidR="003F2CEB">
        <w:rPr>
          <w:rFonts w:ascii="Times New Roman" w:hAnsi="Times New Roman" w:cs="Times New Roman"/>
          <w:sz w:val="24"/>
          <w:szCs w:val="24"/>
        </w:rPr>
        <w:t>The MBA survey of graduate business schools: The top 15</w:t>
      </w:r>
      <w:r w:rsidR="00CA2C1C">
        <w:rPr>
          <w:rFonts w:ascii="Times New Roman" w:hAnsi="Times New Roman" w:cs="Times New Roman"/>
          <w:sz w:val="24"/>
          <w:szCs w:val="24"/>
        </w:rPr>
        <w:t xml:space="preserve">. </w:t>
      </w:r>
      <w:r w:rsidR="00CA2C1C">
        <w:rPr>
          <w:rFonts w:ascii="Times New Roman" w:hAnsi="Times New Roman" w:cs="Times New Roman"/>
          <w:i/>
          <w:sz w:val="24"/>
          <w:szCs w:val="24"/>
        </w:rPr>
        <w:t>MBA</w:t>
      </w:r>
      <w:r w:rsidR="00CA2C1C">
        <w:rPr>
          <w:rFonts w:ascii="Times New Roman" w:hAnsi="Times New Roman" w:cs="Times New Roman"/>
          <w:sz w:val="24"/>
          <w:szCs w:val="24"/>
        </w:rPr>
        <w:t xml:space="preserve"> 9</w:t>
      </w:r>
      <w:r w:rsidR="003F2CEB">
        <w:rPr>
          <w:rFonts w:ascii="Times New Roman" w:hAnsi="Times New Roman" w:cs="Times New Roman"/>
          <w:sz w:val="24"/>
          <w:szCs w:val="24"/>
        </w:rPr>
        <w:t>(11):33-7</w:t>
      </w:r>
      <w:r w:rsidR="00CA2C1C">
        <w:rPr>
          <w:rFonts w:ascii="Times New Roman" w:hAnsi="Times New Roman" w:cs="Times New Roman"/>
          <w:sz w:val="24"/>
          <w:szCs w:val="24"/>
        </w:rPr>
        <w:t>.</w:t>
      </w:r>
    </w:p>
    <w:p w14:paraId="6C308CE9" w14:textId="77777777" w:rsidR="00C54A97" w:rsidRPr="00780A35" w:rsidRDefault="00C54A97" w:rsidP="00607BDC">
      <w:pPr>
        <w:autoSpaceDE w:val="0"/>
        <w:autoSpaceDN w:val="0"/>
        <w:adjustRightInd w:val="0"/>
        <w:spacing w:after="0" w:line="480" w:lineRule="auto"/>
        <w:rPr>
          <w:rFonts w:ascii="Times New Roman" w:hAnsi="Times New Roman" w:cs="Times New Roman"/>
          <w:sz w:val="24"/>
          <w:szCs w:val="24"/>
        </w:rPr>
      </w:pPr>
      <w:r w:rsidRPr="00780A35">
        <w:rPr>
          <w:rFonts w:ascii="Times New Roman" w:hAnsi="Times New Roman" w:cs="Times New Roman"/>
          <w:sz w:val="24"/>
          <w:szCs w:val="24"/>
        </w:rPr>
        <w:t xml:space="preserve">Mills, C. </w:t>
      </w:r>
      <w:r w:rsidR="00F44BB4">
        <w:rPr>
          <w:rFonts w:ascii="Times New Roman" w:hAnsi="Times New Roman" w:cs="Times New Roman"/>
          <w:sz w:val="24"/>
          <w:szCs w:val="24"/>
        </w:rPr>
        <w:t>W</w:t>
      </w:r>
      <w:r w:rsidRPr="00780A35">
        <w:rPr>
          <w:rFonts w:ascii="Times New Roman" w:hAnsi="Times New Roman" w:cs="Times New Roman"/>
          <w:sz w:val="24"/>
          <w:szCs w:val="24"/>
        </w:rPr>
        <w:t xml:space="preserve">. 1956. </w:t>
      </w:r>
      <w:r w:rsidRPr="00780A35">
        <w:rPr>
          <w:rFonts w:ascii="Times New Roman" w:hAnsi="Times New Roman" w:cs="Times New Roman"/>
          <w:i/>
          <w:sz w:val="24"/>
          <w:szCs w:val="24"/>
        </w:rPr>
        <w:t xml:space="preserve">The </w:t>
      </w:r>
      <w:r w:rsidR="007961D9">
        <w:rPr>
          <w:rFonts w:ascii="Times New Roman" w:hAnsi="Times New Roman" w:cs="Times New Roman"/>
          <w:i/>
          <w:sz w:val="24"/>
          <w:szCs w:val="24"/>
        </w:rPr>
        <w:t>p</w:t>
      </w:r>
      <w:r w:rsidRPr="00780A35">
        <w:rPr>
          <w:rFonts w:ascii="Times New Roman" w:hAnsi="Times New Roman" w:cs="Times New Roman"/>
          <w:i/>
          <w:sz w:val="24"/>
          <w:szCs w:val="24"/>
        </w:rPr>
        <w:t xml:space="preserve">ower </w:t>
      </w:r>
      <w:r w:rsidR="007961D9">
        <w:rPr>
          <w:rFonts w:ascii="Times New Roman" w:hAnsi="Times New Roman" w:cs="Times New Roman"/>
          <w:i/>
          <w:sz w:val="24"/>
          <w:szCs w:val="24"/>
        </w:rPr>
        <w:t>e</w:t>
      </w:r>
      <w:r w:rsidRPr="00780A35">
        <w:rPr>
          <w:rFonts w:ascii="Times New Roman" w:hAnsi="Times New Roman" w:cs="Times New Roman"/>
          <w:i/>
          <w:sz w:val="24"/>
          <w:szCs w:val="24"/>
        </w:rPr>
        <w:t>lite</w:t>
      </w:r>
      <w:r w:rsidRPr="00780A35">
        <w:rPr>
          <w:rFonts w:ascii="Times New Roman" w:hAnsi="Times New Roman" w:cs="Times New Roman"/>
          <w:sz w:val="24"/>
          <w:szCs w:val="24"/>
        </w:rPr>
        <w:t>. New York: Oxford University Press.</w:t>
      </w:r>
    </w:p>
    <w:p w14:paraId="1D9AB697" w14:textId="77777777" w:rsidR="004B7DED" w:rsidRDefault="004B7DED" w:rsidP="00607BD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Ng, T.W., L.T. Eby, K.L. Sorensen &amp; D.C. Feldman. 2005. Predictors of objective and </w:t>
      </w:r>
    </w:p>
    <w:p w14:paraId="535B80B7" w14:textId="77777777" w:rsidR="004B7DED" w:rsidRPr="004B7DED" w:rsidRDefault="004B7DED" w:rsidP="00607BD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Subjective career success: A meta-analysis. </w:t>
      </w:r>
      <w:r>
        <w:rPr>
          <w:rFonts w:ascii="Times New Roman" w:hAnsi="Times New Roman" w:cs="Times New Roman"/>
          <w:i/>
          <w:sz w:val="24"/>
          <w:szCs w:val="24"/>
        </w:rPr>
        <w:t>Personnel Psychology</w:t>
      </w:r>
      <w:r>
        <w:rPr>
          <w:rFonts w:ascii="Times New Roman" w:hAnsi="Times New Roman" w:cs="Times New Roman"/>
          <w:sz w:val="24"/>
          <w:szCs w:val="24"/>
        </w:rPr>
        <w:t xml:space="preserve"> 58: 367-408.</w:t>
      </w:r>
    </w:p>
    <w:p w14:paraId="7865DFB8" w14:textId="77777777" w:rsidR="00F44BB4" w:rsidRDefault="00515AB4" w:rsidP="00607BDC">
      <w:pPr>
        <w:autoSpaceDE w:val="0"/>
        <w:autoSpaceDN w:val="0"/>
        <w:adjustRightInd w:val="0"/>
        <w:spacing w:after="0" w:line="480" w:lineRule="auto"/>
        <w:rPr>
          <w:rFonts w:ascii="Times New Roman" w:hAnsi="Times New Roman" w:cs="Times New Roman"/>
          <w:i/>
          <w:sz w:val="24"/>
          <w:szCs w:val="24"/>
        </w:rPr>
      </w:pPr>
      <w:r w:rsidRPr="00780A35">
        <w:rPr>
          <w:rFonts w:ascii="Times New Roman" w:hAnsi="Times New Roman" w:cs="Times New Roman"/>
          <w:sz w:val="24"/>
          <w:szCs w:val="24"/>
        </w:rPr>
        <w:t xml:space="preserve">Ott, M. 2011. </w:t>
      </w:r>
      <w:r w:rsidRPr="00780A35">
        <w:rPr>
          <w:rFonts w:ascii="Times New Roman" w:hAnsi="Times New Roman" w:cs="Times New Roman"/>
          <w:i/>
          <w:sz w:val="24"/>
          <w:szCs w:val="24"/>
        </w:rPr>
        <w:t xml:space="preserve">Pathways to </w:t>
      </w:r>
      <w:r w:rsidR="007961D9">
        <w:rPr>
          <w:rFonts w:ascii="Times New Roman" w:hAnsi="Times New Roman" w:cs="Times New Roman"/>
          <w:i/>
          <w:sz w:val="24"/>
          <w:szCs w:val="24"/>
        </w:rPr>
        <w:t>p</w:t>
      </w:r>
      <w:r w:rsidRPr="00780A35">
        <w:rPr>
          <w:rFonts w:ascii="Times New Roman" w:hAnsi="Times New Roman" w:cs="Times New Roman"/>
          <w:i/>
          <w:sz w:val="24"/>
          <w:szCs w:val="24"/>
        </w:rPr>
        <w:t xml:space="preserve">ower: How </w:t>
      </w:r>
      <w:r w:rsidR="007961D9">
        <w:rPr>
          <w:rFonts w:ascii="Times New Roman" w:hAnsi="Times New Roman" w:cs="Times New Roman"/>
          <w:i/>
          <w:sz w:val="24"/>
          <w:szCs w:val="24"/>
        </w:rPr>
        <w:t>d</w:t>
      </w:r>
      <w:r w:rsidRPr="00780A35">
        <w:rPr>
          <w:rFonts w:ascii="Times New Roman" w:hAnsi="Times New Roman" w:cs="Times New Roman"/>
          <w:i/>
          <w:sz w:val="24"/>
          <w:szCs w:val="24"/>
        </w:rPr>
        <w:t xml:space="preserve">id the </w:t>
      </w:r>
      <w:r w:rsidR="007961D9">
        <w:rPr>
          <w:rFonts w:ascii="Times New Roman" w:hAnsi="Times New Roman" w:cs="Times New Roman"/>
          <w:i/>
          <w:sz w:val="24"/>
          <w:szCs w:val="24"/>
        </w:rPr>
        <w:t>r</w:t>
      </w:r>
      <w:r w:rsidRPr="00780A35">
        <w:rPr>
          <w:rFonts w:ascii="Times New Roman" w:hAnsi="Times New Roman" w:cs="Times New Roman"/>
          <w:i/>
          <w:sz w:val="24"/>
          <w:szCs w:val="24"/>
        </w:rPr>
        <w:t xml:space="preserve">elationship between </w:t>
      </w:r>
      <w:r w:rsidR="007961D9">
        <w:rPr>
          <w:rFonts w:ascii="Times New Roman" w:hAnsi="Times New Roman" w:cs="Times New Roman"/>
          <w:i/>
          <w:sz w:val="24"/>
          <w:szCs w:val="24"/>
        </w:rPr>
        <w:t>p</w:t>
      </w:r>
      <w:r w:rsidRPr="00780A35">
        <w:rPr>
          <w:rFonts w:ascii="Times New Roman" w:hAnsi="Times New Roman" w:cs="Times New Roman"/>
          <w:i/>
          <w:sz w:val="24"/>
          <w:szCs w:val="24"/>
        </w:rPr>
        <w:t>ostsecondary</w:t>
      </w:r>
    </w:p>
    <w:p w14:paraId="77447D9E" w14:textId="77777777" w:rsidR="00F44BB4" w:rsidRDefault="007961D9" w:rsidP="00F44BB4">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a</w:t>
      </w:r>
      <w:r w:rsidR="00515AB4" w:rsidRPr="00780A35">
        <w:rPr>
          <w:rFonts w:ascii="Times New Roman" w:hAnsi="Times New Roman" w:cs="Times New Roman"/>
          <w:i/>
          <w:sz w:val="24"/>
          <w:szCs w:val="24"/>
        </w:rPr>
        <w:t xml:space="preserve">ttainment and </w:t>
      </w:r>
      <w:r>
        <w:rPr>
          <w:rFonts w:ascii="Times New Roman" w:hAnsi="Times New Roman" w:cs="Times New Roman"/>
          <w:i/>
          <w:sz w:val="24"/>
          <w:szCs w:val="24"/>
        </w:rPr>
        <w:t>m</w:t>
      </w:r>
      <w:r w:rsidR="00515AB4" w:rsidRPr="00780A35">
        <w:rPr>
          <w:rFonts w:ascii="Times New Roman" w:hAnsi="Times New Roman" w:cs="Times New Roman"/>
          <w:i/>
          <w:sz w:val="24"/>
          <w:szCs w:val="24"/>
        </w:rPr>
        <w:t xml:space="preserve">embership in the </w:t>
      </w:r>
      <w:r>
        <w:rPr>
          <w:rFonts w:ascii="Times New Roman" w:hAnsi="Times New Roman" w:cs="Times New Roman"/>
          <w:i/>
          <w:sz w:val="24"/>
          <w:szCs w:val="24"/>
        </w:rPr>
        <w:t>c</w:t>
      </w:r>
      <w:r w:rsidR="00515AB4" w:rsidRPr="00780A35">
        <w:rPr>
          <w:rFonts w:ascii="Times New Roman" w:hAnsi="Times New Roman" w:cs="Times New Roman"/>
          <w:i/>
          <w:sz w:val="24"/>
          <w:szCs w:val="24"/>
        </w:rPr>
        <w:t xml:space="preserve">orporate </w:t>
      </w:r>
      <w:r>
        <w:rPr>
          <w:rFonts w:ascii="Times New Roman" w:hAnsi="Times New Roman" w:cs="Times New Roman"/>
          <w:i/>
          <w:sz w:val="24"/>
          <w:szCs w:val="24"/>
        </w:rPr>
        <w:t>e</w:t>
      </w:r>
      <w:r w:rsidR="00515AB4" w:rsidRPr="00780A35">
        <w:rPr>
          <w:rFonts w:ascii="Times New Roman" w:hAnsi="Times New Roman" w:cs="Times New Roman"/>
          <w:i/>
          <w:sz w:val="24"/>
          <w:szCs w:val="24"/>
        </w:rPr>
        <w:t xml:space="preserve">lite </w:t>
      </w:r>
      <w:r>
        <w:rPr>
          <w:rFonts w:ascii="Times New Roman" w:hAnsi="Times New Roman" w:cs="Times New Roman"/>
          <w:i/>
          <w:sz w:val="24"/>
          <w:szCs w:val="24"/>
        </w:rPr>
        <w:t>c</w:t>
      </w:r>
      <w:r w:rsidR="00515AB4" w:rsidRPr="00780A35">
        <w:rPr>
          <w:rFonts w:ascii="Times New Roman" w:hAnsi="Times New Roman" w:cs="Times New Roman"/>
          <w:i/>
          <w:sz w:val="24"/>
          <w:szCs w:val="24"/>
        </w:rPr>
        <w:t xml:space="preserve">hange from 1977 to 2010? </w:t>
      </w:r>
      <w:r w:rsidR="00515AB4" w:rsidRPr="00780A35">
        <w:rPr>
          <w:rFonts w:ascii="Times New Roman" w:hAnsi="Times New Roman" w:cs="Times New Roman"/>
          <w:sz w:val="24"/>
          <w:szCs w:val="24"/>
        </w:rPr>
        <w:t>Paper</w:t>
      </w:r>
    </w:p>
    <w:p w14:paraId="19940645" w14:textId="77777777" w:rsidR="00F44BB4" w:rsidRDefault="00515AB4" w:rsidP="00F44BB4">
      <w:pPr>
        <w:autoSpaceDE w:val="0"/>
        <w:autoSpaceDN w:val="0"/>
        <w:adjustRightInd w:val="0"/>
        <w:spacing w:after="0" w:line="480" w:lineRule="auto"/>
        <w:ind w:firstLine="720"/>
        <w:rPr>
          <w:rFonts w:ascii="Times New Roman" w:hAnsi="Times New Roman" w:cs="Times New Roman"/>
          <w:sz w:val="24"/>
          <w:szCs w:val="24"/>
        </w:rPr>
      </w:pPr>
      <w:r w:rsidRPr="00780A35">
        <w:rPr>
          <w:rFonts w:ascii="Times New Roman" w:hAnsi="Times New Roman" w:cs="Times New Roman"/>
          <w:sz w:val="24"/>
          <w:szCs w:val="24"/>
        </w:rPr>
        <w:t>presented at the annual meeting of the Association for the Study of Higher Education.</w:t>
      </w:r>
    </w:p>
    <w:p w14:paraId="5EC13FE2" w14:textId="77777777" w:rsidR="00515AB4" w:rsidRDefault="00027B62" w:rsidP="00F44BB4">
      <w:pPr>
        <w:autoSpaceDE w:val="0"/>
        <w:autoSpaceDN w:val="0"/>
        <w:adjustRightInd w:val="0"/>
        <w:spacing w:after="0" w:line="480" w:lineRule="auto"/>
        <w:ind w:firstLine="720"/>
        <w:rPr>
          <w:rFonts w:ascii="Times New Roman" w:hAnsi="Times New Roman" w:cs="Times New Roman"/>
          <w:sz w:val="24"/>
          <w:szCs w:val="24"/>
        </w:rPr>
      </w:pPr>
      <w:r w:rsidRPr="00780A35">
        <w:rPr>
          <w:rFonts w:ascii="Times New Roman" w:hAnsi="Times New Roman" w:cs="Times New Roman"/>
          <w:sz w:val="24"/>
          <w:szCs w:val="24"/>
        </w:rPr>
        <w:lastRenderedPageBreak/>
        <w:t>Charlotte, NC.</w:t>
      </w:r>
    </w:p>
    <w:p w14:paraId="36BCB17F" w14:textId="77777777" w:rsidR="00607853" w:rsidRDefault="00607853" w:rsidP="0060785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Noss, A. 2014 (Sept.) </w:t>
      </w:r>
      <w:r>
        <w:rPr>
          <w:rFonts w:ascii="Times New Roman" w:hAnsi="Times New Roman" w:cs="Times New Roman"/>
          <w:i/>
          <w:sz w:val="24"/>
          <w:szCs w:val="24"/>
        </w:rPr>
        <w:t xml:space="preserve">Household income 2013: American Community Survey Briefs. </w:t>
      </w:r>
      <w:r>
        <w:rPr>
          <w:rFonts w:ascii="Times New Roman" w:hAnsi="Times New Roman" w:cs="Times New Roman"/>
          <w:sz w:val="24"/>
          <w:szCs w:val="24"/>
        </w:rPr>
        <w:t>Retrieved</w:t>
      </w:r>
    </w:p>
    <w:p w14:paraId="7FF21A4B" w14:textId="77777777" w:rsidR="00607853" w:rsidRPr="00607853" w:rsidRDefault="00607853" w:rsidP="00607853">
      <w:pPr>
        <w:autoSpaceDE w:val="0"/>
        <w:autoSpaceDN w:val="0"/>
        <w:adjustRightInd w:val="0"/>
        <w:spacing w:after="0" w:line="48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from </w:t>
      </w:r>
      <w:r w:rsidR="00871759">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"http://www.census.gov/content/dam/Census/library/publications/2014/acs/acsbr13-" </w:instrText>
      </w:r>
      <w:r w:rsidR="00871759">
        <w:rPr>
          <w:rFonts w:ascii="Times New Roman" w:hAnsi="Times New Roman" w:cs="Times New Roman"/>
          <w:sz w:val="24"/>
          <w:szCs w:val="24"/>
        </w:rPr>
        <w:fldChar w:fldCharType="separate"/>
      </w:r>
      <w:r w:rsidRPr="00607853">
        <w:rPr>
          <w:rStyle w:val="Hyperlink"/>
          <w:rFonts w:ascii="Times New Roman" w:hAnsi="Times New Roman" w:cs="Times New Roman"/>
          <w:sz w:val="24"/>
          <w:szCs w:val="24"/>
        </w:rPr>
        <w:t>http://www.census.gov/content/dam/Census/library/publications/2014/acs/acsbr13-02.pdf</w:t>
      </w:r>
    </w:p>
    <w:p w14:paraId="05E7A231" w14:textId="77777777" w:rsidR="00F44BB4" w:rsidRDefault="00871759" w:rsidP="00607BDC">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fldChar w:fldCharType="end"/>
      </w:r>
      <w:r w:rsidR="00607BDC" w:rsidRPr="00780A35">
        <w:rPr>
          <w:rFonts w:ascii="Times New Roman" w:hAnsi="Times New Roman" w:cs="Times New Roman"/>
          <w:sz w:val="24"/>
          <w:szCs w:val="24"/>
        </w:rPr>
        <w:t>Persell, C</w:t>
      </w:r>
      <w:r w:rsidR="00F44BB4">
        <w:rPr>
          <w:rFonts w:ascii="Times New Roman" w:hAnsi="Times New Roman" w:cs="Times New Roman"/>
          <w:sz w:val="24"/>
          <w:szCs w:val="24"/>
        </w:rPr>
        <w:t>.</w:t>
      </w:r>
      <w:r w:rsidR="00607BDC" w:rsidRPr="00780A35">
        <w:rPr>
          <w:rFonts w:ascii="Times New Roman" w:hAnsi="Times New Roman" w:cs="Times New Roman"/>
          <w:sz w:val="24"/>
          <w:szCs w:val="24"/>
        </w:rPr>
        <w:t>H</w:t>
      </w:r>
      <w:r w:rsidR="00F44BB4">
        <w:rPr>
          <w:rFonts w:ascii="Times New Roman" w:hAnsi="Times New Roman" w:cs="Times New Roman"/>
          <w:sz w:val="24"/>
          <w:szCs w:val="24"/>
        </w:rPr>
        <w:t>.</w:t>
      </w:r>
      <w:r w:rsidR="00607BDC" w:rsidRPr="00780A35">
        <w:rPr>
          <w:rFonts w:ascii="Times New Roman" w:hAnsi="Times New Roman" w:cs="Times New Roman"/>
          <w:sz w:val="24"/>
          <w:szCs w:val="24"/>
        </w:rPr>
        <w:t xml:space="preserve"> </w:t>
      </w:r>
      <w:r w:rsidR="00F44BB4">
        <w:rPr>
          <w:rFonts w:ascii="Times New Roman" w:hAnsi="Times New Roman" w:cs="Times New Roman"/>
          <w:sz w:val="24"/>
          <w:szCs w:val="24"/>
        </w:rPr>
        <w:t>&amp;</w:t>
      </w:r>
      <w:r w:rsidR="00607BDC" w:rsidRPr="00780A35">
        <w:rPr>
          <w:rFonts w:ascii="Times New Roman" w:hAnsi="Times New Roman" w:cs="Times New Roman"/>
          <w:sz w:val="24"/>
          <w:szCs w:val="24"/>
        </w:rPr>
        <w:t xml:space="preserve"> P</w:t>
      </w:r>
      <w:r w:rsidR="00F44BB4">
        <w:rPr>
          <w:rFonts w:ascii="Times New Roman" w:hAnsi="Times New Roman" w:cs="Times New Roman"/>
          <w:sz w:val="24"/>
          <w:szCs w:val="24"/>
        </w:rPr>
        <w:t>.</w:t>
      </w:r>
      <w:r w:rsidR="000116B1" w:rsidRPr="00780A35">
        <w:rPr>
          <w:rFonts w:ascii="Times New Roman" w:hAnsi="Times New Roman" w:cs="Times New Roman"/>
          <w:sz w:val="24"/>
          <w:szCs w:val="24"/>
        </w:rPr>
        <w:t xml:space="preserve">W. </w:t>
      </w:r>
      <w:r w:rsidR="00607BDC" w:rsidRPr="00780A35">
        <w:rPr>
          <w:rFonts w:ascii="Times New Roman" w:hAnsi="Times New Roman" w:cs="Times New Roman"/>
          <w:sz w:val="24"/>
          <w:szCs w:val="24"/>
        </w:rPr>
        <w:t xml:space="preserve">Cookson. 1990. </w:t>
      </w:r>
      <w:r w:rsidR="00621592" w:rsidRPr="00780A35">
        <w:rPr>
          <w:rFonts w:ascii="Times New Roman" w:hAnsi="Times New Roman" w:cs="Times New Roman"/>
          <w:sz w:val="24"/>
          <w:szCs w:val="24"/>
        </w:rPr>
        <w:t>Pp. 25-49 in P</w:t>
      </w:r>
      <w:r w:rsidR="00F44BB4">
        <w:rPr>
          <w:rFonts w:ascii="Times New Roman" w:hAnsi="Times New Roman" w:cs="Times New Roman"/>
          <w:sz w:val="24"/>
          <w:szCs w:val="24"/>
        </w:rPr>
        <w:t>.</w:t>
      </w:r>
      <w:r w:rsidR="00621592" w:rsidRPr="00780A35">
        <w:rPr>
          <w:rFonts w:ascii="Times New Roman" w:hAnsi="Times New Roman" w:cs="Times New Roman"/>
          <w:sz w:val="24"/>
          <w:szCs w:val="24"/>
        </w:rPr>
        <w:t xml:space="preserve">W. Kingston </w:t>
      </w:r>
      <w:r w:rsidR="00F44BB4">
        <w:rPr>
          <w:rFonts w:ascii="Times New Roman" w:hAnsi="Times New Roman" w:cs="Times New Roman"/>
          <w:sz w:val="24"/>
          <w:szCs w:val="24"/>
        </w:rPr>
        <w:t>&amp;</w:t>
      </w:r>
      <w:r w:rsidR="00621592" w:rsidRPr="00780A35">
        <w:rPr>
          <w:rFonts w:ascii="Times New Roman" w:hAnsi="Times New Roman" w:cs="Times New Roman"/>
          <w:sz w:val="24"/>
          <w:szCs w:val="24"/>
        </w:rPr>
        <w:t xml:space="preserve"> L</w:t>
      </w:r>
      <w:r w:rsidR="00F44BB4">
        <w:rPr>
          <w:rFonts w:ascii="Times New Roman" w:hAnsi="Times New Roman" w:cs="Times New Roman"/>
          <w:sz w:val="24"/>
          <w:szCs w:val="24"/>
        </w:rPr>
        <w:t>.</w:t>
      </w:r>
      <w:r w:rsidR="00621592" w:rsidRPr="00780A35">
        <w:rPr>
          <w:rFonts w:ascii="Times New Roman" w:hAnsi="Times New Roman" w:cs="Times New Roman"/>
          <w:sz w:val="24"/>
          <w:szCs w:val="24"/>
        </w:rPr>
        <w:t xml:space="preserve">S. Lewis (eds.) </w:t>
      </w:r>
      <w:r w:rsidR="00621592" w:rsidRPr="00780A35">
        <w:rPr>
          <w:rFonts w:ascii="Times New Roman" w:hAnsi="Times New Roman" w:cs="Times New Roman"/>
          <w:i/>
          <w:sz w:val="24"/>
          <w:szCs w:val="24"/>
        </w:rPr>
        <w:t xml:space="preserve">The </w:t>
      </w:r>
      <w:r w:rsidR="007961D9">
        <w:rPr>
          <w:rFonts w:ascii="Times New Roman" w:hAnsi="Times New Roman" w:cs="Times New Roman"/>
          <w:i/>
          <w:sz w:val="24"/>
          <w:szCs w:val="24"/>
        </w:rPr>
        <w:t>h</w:t>
      </w:r>
      <w:r w:rsidR="00621592" w:rsidRPr="00780A35">
        <w:rPr>
          <w:rFonts w:ascii="Times New Roman" w:hAnsi="Times New Roman" w:cs="Times New Roman"/>
          <w:i/>
          <w:sz w:val="24"/>
          <w:szCs w:val="24"/>
        </w:rPr>
        <w:t>igh</w:t>
      </w:r>
    </w:p>
    <w:p w14:paraId="2245D77E" w14:textId="77777777" w:rsidR="00F44BB4" w:rsidRDefault="007961D9" w:rsidP="00F44BB4">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s</w:t>
      </w:r>
      <w:r w:rsidR="00621592" w:rsidRPr="00780A35">
        <w:rPr>
          <w:rFonts w:ascii="Times New Roman" w:hAnsi="Times New Roman" w:cs="Times New Roman"/>
          <w:i/>
          <w:sz w:val="24"/>
          <w:szCs w:val="24"/>
        </w:rPr>
        <w:t xml:space="preserve">tatus </w:t>
      </w:r>
      <w:r>
        <w:rPr>
          <w:rFonts w:ascii="Times New Roman" w:hAnsi="Times New Roman" w:cs="Times New Roman"/>
          <w:i/>
          <w:sz w:val="24"/>
          <w:szCs w:val="24"/>
        </w:rPr>
        <w:t>t</w:t>
      </w:r>
      <w:r w:rsidR="00621592" w:rsidRPr="00780A35">
        <w:rPr>
          <w:rFonts w:ascii="Times New Roman" w:hAnsi="Times New Roman" w:cs="Times New Roman"/>
          <w:i/>
          <w:sz w:val="24"/>
          <w:szCs w:val="24"/>
        </w:rPr>
        <w:t xml:space="preserve">rack: Studies of </w:t>
      </w:r>
      <w:r>
        <w:rPr>
          <w:rFonts w:ascii="Times New Roman" w:hAnsi="Times New Roman" w:cs="Times New Roman"/>
          <w:i/>
          <w:sz w:val="24"/>
          <w:szCs w:val="24"/>
        </w:rPr>
        <w:t>e</w:t>
      </w:r>
      <w:r w:rsidR="00621592" w:rsidRPr="00780A35">
        <w:rPr>
          <w:rFonts w:ascii="Times New Roman" w:hAnsi="Times New Roman" w:cs="Times New Roman"/>
          <w:i/>
          <w:sz w:val="24"/>
          <w:szCs w:val="24"/>
        </w:rPr>
        <w:t xml:space="preserve">lite </w:t>
      </w:r>
      <w:r>
        <w:rPr>
          <w:rFonts w:ascii="Times New Roman" w:hAnsi="Times New Roman" w:cs="Times New Roman"/>
          <w:i/>
          <w:sz w:val="24"/>
          <w:szCs w:val="24"/>
        </w:rPr>
        <w:t>s</w:t>
      </w:r>
      <w:r w:rsidR="00621592" w:rsidRPr="00780A35">
        <w:rPr>
          <w:rFonts w:ascii="Times New Roman" w:hAnsi="Times New Roman" w:cs="Times New Roman"/>
          <w:i/>
          <w:sz w:val="24"/>
          <w:szCs w:val="24"/>
        </w:rPr>
        <w:t xml:space="preserve">chools and </w:t>
      </w:r>
      <w:r>
        <w:rPr>
          <w:rFonts w:ascii="Times New Roman" w:hAnsi="Times New Roman" w:cs="Times New Roman"/>
          <w:i/>
          <w:sz w:val="24"/>
          <w:szCs w:val="24"/>
        </w:rPr>
        <w:t>s</w:t>
      </w:r>
      <w:r w:rsidR="00621592" w:rsidRPr="00780A35">
        <w:rPr>
          <w:rFonts w:ascii="Times New Roman" w:hAnsi="Times New Roman" w:cs="Times New Roman"/>
          <w:i/>
          <w:sz w:val="24"/>
          <w:szCs w:val="24"/>
        </w:rPr>
        <w:t xml:space="preserve">tratification. </w:t>
      </w:r>
      <w:r w:rsidR="00621592" w:rsidRPr="00780A35">
        <w:rPr>
          <w:rFonts w:ascii="Times New Roman" w:hAnsi="Times New Roman" w:cs="Times New Roman"/>
          <w:sz w:val="24"/>
          <w:szCs w:val="24"/>
        </w:rPr>
        <w:t>Albany: State University of</w:t>
      </w:r>
    </w:p>
    <w:p w14:paraId="6C68BE42" w14:textId="77777777" w:rsidR="00607BDC" w:rsidRDefault="00621592" w:rsidP="00F44BB4">
      <w:pPr>
        <w:autoSpaceDE w:val="0"/>
        <w:autoSpaceDN w:val="0"/>
        <w:adjustRightInd w:val="0"/>
        <w:spacing w:after="0" w:line="480" w:lineRule="auto"/>
        <w:ind w:firstLine="720"/>
        <w:rPr>
          <w:rFonts w:ascii="Times New Roman" w:hAnsi="Times New Roman" w:cs="Times New Roman"/>
          <w:sz w:val="24"/>
          <w:szCs w:val="24"/>
        </w:rPr>
      </w:pPr>
      <w:r w:rsidRPr="00780A35">
        <w:rPr>
          <w:rFonts w:ascii="Times New Roman" w:hAnsi="Times New Roman" w:cs="Times New Roman"/>
          <w:sz w:val="24"/>
          <w:szCs w:val="24"/>
        </w:rPr>
        <w:t>New York Press.</w:t>
      </w:r>
    </w:p>
    <w:p w14:paraId="0957E0BE" w14:textId="77777777" w:rsidR="001741D3" w:rsidRDefault="001741D3" w:rsidP="001741D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Polodny, J.M. </w:t>
      </w:r>
      <w:r w:rsidR="00C47694">
        <w:rPr>
          <w:rFonts w:ascii="Times New Roman" w:hAnsi="Times New Roman" w:cs="Times New Roman"/>
          <w:sz w:val="24"/>
          <w:szCs w:val="24"/>
        </w:rPr>
        <w:t>&amp;</w:t>
      </w:r>
      <w:r>
        <w:rPr>
          <w:rFonts w:ascii="Times New Roman" w:hAnsi="Times New Roman" w:cs="Times New Roman"/>
          <w:sz w:val="24"/>
          <w:szCs w:val="24"/>
        </w:rPr>
        <w:t xml:space="preserve"> J.N. Baron. 1997. Resources and relationships: Social networks and mobility</w:t>
      </w:r>
    </w:p>
    <w:p w14:paraId="0B5588C2" w14:textId="77777777" w:rsidR="001741D3" w:rsidRPr="001741D3" w:rsidRDefault="001741D3" w:rsidP="001741D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the workplace. </w:t>
      </w:r>
      <w:r>
        <w:rPr>
          <w:rFonts w:ascii="Times New Roman" w:hAnsi="Times New Roman" w:cs="Times New Roman"/>
          <w:i/>
          <w:sz w:val="24"/>
          <w:szCs w:val="24"/>
        </w:rPr>
        <w:t xml:space="preserve">American Sociological Review </w:t>
      </w:r>
      <w:r>
        <w:rPr>
          <w:rFonts w:ascii="Times New Roman" w:hAnsi="Times New Roman" w:cs="Times New Roman"/>
          <w:sz w:val="24"/>
          <w:szCs w:val="24"/>
        </w:rPr>
        <w:t>62: 673-93.</w:t>
      </w:r>
    </w:p>
    <w:p w14:paraId="6B6C22A3" w14:textId="77777777" w:rsidR="00A640E0" w:rsidRDefault="007979F1" w:rsidP="00A640E0">
      <w:pPr>
        <w:autoSpaceDE w:val="0"/>
        <w:autoSpaceDN w:val="0"/>
        <w:adjustRightInd w:val="0"/>
        <w:spacing w:after="0" w:line="480" w:lineRule="auto"/>
        <w:rPr>
          <w:rFonts w:ascii="Times New Roman" w:hAnsi="Times New Roman" w:cs="Times New Roman"/>
          <w:sz w:val="24"/>
          <w:szCs w:val="24"/>
        </w:rPr>
      </w:pPr>
      <w:r w:rsidRPr="00780A35">
        <w:rPr>
          <w:rFonts w:ascii="Times New Roman" w:hAnsi="Times New Roman" w:cs="Times New Roman"/>
          <w:sz w:val="24"/>
          <w:szCs w:val="24"/>
        </w:rPr>
        <w:t>Rivera, L</w:t>
      </w:r>
      <w:r w:rsidR="00F44BB4">
        <w:rPr>
          <w:rFonts w:ascii="Times New Roman" w:hAnsi="Times New Roman" w:cs="Times New Roman"/>
          <w:sz w:val="24"/>
          <w:szCs w:val="24"/>
        </w:rPr>
        <w:t>.</w:t>
      </w:r>
      <w:r w:rsidR="00087ABA" w:rsidRPr="00780A35">
        <w:rPr>
          <w:rFonts w:ascii="Times New Roman" w:hAnsi="Times New Roman" w:cs="Times New Roman"/>
          <w:sz w:val="24"/>
          <w:szCs w:val="24"/>
        </w:rPr>
        <w:t>A</w:t>
      </w:r>
      <w:r w:rsidRPr="00780A35">
        <w:rPr>
          <w:rFonts w:ascii="Times New Roman" w:hAnsi="Times New Roman" w:cs="Times New Roman"/>
          <w:sz w:val="24"/>
          <w:szCs w:val="24"/>
        </w:rPr>
        <w:t>. 2012.</w:t>
      </w:r>
      <w:r w:rsidR="00A640E0" w:rsidRPr="00780A35">
        <w:rPr>
          <w:rFonts w:ascii="Times New Roman" w:hAnsi="Times New Roman" w:cs="Times New Roman"/>
          <w:sz w:val="24"/>
          <w:szCs w:val="24"/>
        </w:rPr>
        <w:t xml:space="preserve">   Hiring as </w:t>
      </w:r>
      <w:r w:rsidR="007961D9">
        <w:rPr>
          <w:rFonts w:ascii="Times New Roman" w:hAnsi="Times New Roman" w:cs="Times New Roman"/>
          <w:sz w:val="24"/>
          <w:szCs w:val="24"/>
        </w:rPr>
        <w:t>c</w:t>
      </w:r>
      <w:r w:rsidR="00A640E0" w:rsidRPr="00780A35">
        <w:rPr>
          <w:rFonts w:ascii="Times New Roman" w:hAnsi="Times New Roman" w:cs="Times New Roman"/>
          <w:sz w:val="24"/>
          <w:szCs w:val="24"/>
        </w:rPr>
        <w:t xml:space="preserve">ultural </w:t>
      </w:r>
      <w:r w:rsidR="007961D9">
        <w:rPr>
          <w:rFonts w:ascii="Times New Roman" w:hAnsi="Times New Roman" w:cs="Times New Roman"/>
          <w:sz w:val="24"/>
          <w:szCs w:val="24"/>
        </w:rPr>
        <w:t>m</w:t>
      </w:r>
      <w:r w:rsidR="00A640E0" w:rsidRPr="00780A35">
        <w:rPr>
          <w:rFonts w:ascii="Times New Roman" w:hAnsi="Times New Roman" w:cs="Times New Roman"/>
          <w:sz w:val="24"/>
          <w:szCs w:val="24"/>
        </w:rPr>
        <w:t xml:space="preserve">atching: The </w:t>
      </w:r>
      <w:r w:rsidR="007961D9">
        <w:rPr>
          <w:rFonts w:ascii="Times New Roman" w:hAnsi="Times New Roman" w:cs="Times New Roman"/>
          <w:sz w:val="24"/>
          <w:szCs w:val="24"/>
        </w:rPr>
        <w:t>c</w:t>
      </w:r>
      <w:r w:rsidR="00A640E0" w:rsidRPr="00780A35">
        <w:rPr>
          <w:rFonts w:ascii="Times New Roman" w:hAnsi="Times New Roman" w:cs="Times New Roman"/>
          <w:sz w:val="24"/>
          <w:szCs w:val="24"/>
        </w:rPr>
        <w:t xml:space="preserve">ase of </w:t>
      </w:r>
      <w:r w:rsidR="007961D9">
        <w:rPr>
          <w:rFonts w:ascii="Times New Roman" w:hAnsi="Times New Roman" w:cs="Times New Roman"/>
          <w:sz w:val="24"/>
          <w:szCs w:val="24"/>
        </w:rPr>
        <w:t>e</w:t>
      </w:r>
      <w:r w:rsidR="00A640E0" w:rsidRPr="00780A35">
        <w:rPr>
          <w:rFonts w:ascii="Times New Roman" w:hAnsi="Times New Roman" w:cs="Times New Roman"/>
          <w:sz w:val="24"/>
          <w:szCs w:val="24"/>
        </w:rPr>
        <w:t xml:space="preserve">lite </w:t>
      </w:r>
      <w:r w:rsidR="007961D9">
        <w:rPr>
          <w:rFonts w:ascii="Times New Roman" w:hAnsi="Times New Roman" w:cs="Times New Roman"/>
          <w:sz w:val="24"/>
          <w:szCs w:val="24"/>
        </w:rPr>
        <w:t>p</w:t>
      </w:r>
      <w:r w:rsidR="00A640E0" w:rsidRPr="00780A35">
        <w:rPr>
          <w:rFonts w:ascii="Times New Roman" w:hAnsi="Times New Roman" w:cs="Times New Roman"/>
          <w:sz w:val="24"/>
          <w:szCs w:val="24"/>
        </w:rPr>
        <w:t xml:space="preserve">rofessional </w:t>
      </w:r>
      <w:r w:rsidR="007961D9">
        <w:rPr>
          <w:rFonts w:ascii="Times New Roman" w:hAnsi="Times New Roman" w:cs="Times New Roman"/>
          <w:sz w:val="24"/>
          <w:szCs w:val="24"/>
        </w:rPr>
        <w:t>s</w:t>
      </w:r>
      <w:r w:rsidR="00A640E0" w:rsidRPr="00780A35">
        <w:rPr>
          <w:rFonts w:ascii="Times New Roman" w:hAnsi="Times New Roman" w:cs="Times New Roman"/>
          <w:sz w:val="24"/>
          <w:szCs w:val="24"/>
        </w:rPr>
        <w:t xml:space="preserve">ervice </w:t>
      </w:r>
      <w:r w:rsidR="007961D9">
        <w:rPr>
          <w:rFonts w:ascii="Times New Roman" w:hAnsi="Times New Roman" w:cs="Times New Roman"/>
          <w:sz w:val="24"/>
          <w:szCs w:val="24"/>
        </w:rPr>
        <w:t>f</w:t>
      </w:r>
      <w:r w:rsidR="00A640E0" w:rsidRPr="00780A35">
        <w:rPr>
          <w:rFonts w:ascii="Times New Roman" w:hAnsi="Times New Roman" w:cs="Times New Roman"/>
          <w:sz w:val="24"/>
          <w:szCs w:val="24"/>
        </w:rPr>
        <w:t>irms.</w:t>
      </w:r>
    </w:p>
    <w:p w14:paraId="2E79AED8" w14:textId="77777777" w:rsidR="007979F1" w:rsidRPr="00780A35" w:rsidRDefault="00F44BB4" w:rsidP="00F44BB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A640E0" w:rsidRPr="00780A35">
        <w:rPr>
          <w:rFonts w:ascii="Times New Roman" w:hAnsi="Times New Roman" w:cs="Times New Roman"/>
          <w:i/>
          <w:iCs/>
          <w:sz w:val="24"/>
          <w:szCs w:val="24"/>
        </w:rPr>
        <w:t xml:space="preserve">American Sociological Review </w:t>
      </w:r>
      <w:r w:rsidR="00A640E0" w:rsidRPr="00780A35">
        <w:rPr>
          <w:rFonts w:ascii="Times New Roman" w:hAnsi="Times New Roman" w:cs="Times New Roman"/>
          <w:sz w:val="24"/>
          <w:szCs w:val="24"/>
        </w:rPr>
        <w:t>77: 999-1022.</w:t>
      </w:r>
    </w:p>
    <w:p w14:paraId="0D35500A" w14:textId="77777777" w:rsidR="00F121F1" w:rsidRDefault="00F121F1" w:rsidP="00A640E0">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Skocpol, T. 1985. Bringing the state back in: Strategies of analysis in current research. In  </w:t>
      </w:r>
      <w:r w:rsidR="003C6854">
        <w:rPr>
          <w:rFonts w:ascii="Times New Roman" w:hAnsi="Times New Roman" w:cs="Times New Roman"/>
          <w:sz w:val="24"/>
          <w:szCs w:val="24"/>
        </w:rPr>
        <w:t>P.</w:t>
      </w:r>
    </w:p>
    <w:p w14:paraId="514C529E" w14:textId="77777777" w:rsidR="00F121F1" w:rsidRDefault="00F121F1" w:rsidP="00A640E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Evans, </w:t>
      </w:r>
      <w:r w:rsidR="003C6854">
        <w:rPr>
          <w:rFonts w:ascii="Times New Roman" w:hAnsi="Times New Roman" w:cs="Times New Roman"/>
          <w:sz w:val="24"/>
          <w:szCs w:val="24"/>
        </w:rPr>
        <w:t xml:space="preserve">D. </w:t>
      </w:r>
      <w:r>
        <w:rPr>
          <w:rFonts w:ascii="Times New Roman" w:hAnsi="Times New Roman" w:cs="Times New Roman"/>
          <w:sz w:val="24"/>
          <w:szCs w:val="24"/>
        </w:rPr>
        <w:t>Rueschemeyer</w:t>
      </w:r>
      <w:r w:rsidR="003C6854">
        <w:rPr>
          <w:rFonts w:ascii="Times New Roman" w:hAnsi="Times New Roman" w:cs="Times New Roman"/>
          <w:sz w:val="24"/>
          <w:szCs w:val="24"/>
        </w:rPr>
        <w:t>, &amp; T.</w:t>
      </w:r>
      <w:r>
        <w:rPr>
          <w:rFonts w:ascii="Times New Roman" w:hAnsi="Times New Roman" w:cs="Times New Roman"/>
          <w:sz w:val="24"/>
          <w:szCs w:val="24"/>
        </w:rPr>
        <w:t xml:space="preserve"> Skocpol (eds.) </w:t>
      </w:r>
      <w:r>
        <w:rPr>
          <w:rFonts w:ascii="Times New Roman" w:hAnsi="Times New Roman" w:cs="Times New Roman"/>
          <w:i/>
          <w:sz w:val="24"/>
          <w:szCs w:val="24"/>
        </w:rPr>
        <w:t>Bringing the State Back In</w:t>
      </w:r>
      <w:r>
        <w:rPr>
          <w:rFonts w:ascii="Times New Roman" w:hAnsi="Times New Roman" w:cs="Times New Roman"/>
          <w:sz w:val="24"/>
          <w:szCs w:val="24"/>
        </w:rPr>
        <w:t>, pp. 3-42.</w:t>
      </w:r>
    </w:p>
    <w:p w14:paraId="780A6012" w14:textId="77777777" w:rsidR="003746AF" w:rsidRPr="00F121F1" w:rsidRDefault="003746AF" w:rsidP="00A640E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Cambridge, England: Cambridge University Press.</w:t>
      </w:r>
    </w:p>
    <w:p w14:paraId="4114893A" w14:textId="77777777" w:rsidR="00F44BB4" w:rsidRDefault="00607BDC" w:rsidP="00A640E0">
      <w:pPr>
        <w:spacing w:line="480" w:lineRule="auto"/>
        <w:contextualSpacing/>
        <w:rPr>
          <w:rFonts w:ascii="Times New Roman" w:hAnsi="Times New Roman" w:cs="Times New Roman"/>
          <w:sz w:val="24"/>
          <w:szCs w:val="24"/>
        </w:rPr>
      </w:pPr>
      <w:r w:rsidRPr="00780A35">
        <w:rPr>
          <w:rFonts w:ascii="Times New Roman" w:hAnsi="Times New Roman" w:cs="Times New Roman"/>
          <w:sz w:val="24"/>
          <w:szCs w:val="24"/>
        </w:rPr>
        <w:t>Soares, J</w:t>
      </w:r>
      <w:r w:rsidR="00F44BB4">
        <w:rPr>
          <w:rFonts w:ascii="Times New Roman" w:hAnsi="Times New Roman" w:cs="Times New Roman"/>
          <w:sz w:val="24"/>
          <w:szCs w:val="24"/>
        </w:rPr>
        <w:t>.</w:t>
      </w:r>
      <w:r w:rsidRPr="00780A35">
        <w:rPr>
          <w:rFonts w:ascii="Times New Roman" w:hAnsi="Times New Roman" w:cs="Times New Roman"/>
          <w:sz w:val="24"/>
          <w:szCs w:val="24"/>
        </w:rPr>
        <w:t xml:space="preserve">A. 2007. </w:t>
      </w:r>
      <w:r w:rsidRPr="00780A35">
        <w:rPr>
          <w:rFonts w:ascii="Times New Roman" w:hAnsi="Times New Roman" w:cs="Times New Roman"/>
          <w:i/>
          <w:sz w:val="24"/>
          <w:szCs w:val="24"/>
        </w:rPr>
        <w:t xml:space="preserve">The </w:t>
      </w:r>
      <w:r w:rsidR="007961D9">
        <w:rPr>
          <w:rFonts w:ascii="Times New Roman" w:hAnsi="Times New Roman" w:cs="Times New Roman"/>
          <w:i/>
          <w:sz w:val="24"/>
          <w:szCs w:val="24"/>
        </w:rPr>
        <w:t>p</w:t>
      </w:r>
      <w:r w:rsidRPr="00780A35">
        <w:rPr>
          <w:rFonts w:ascii="Times New Roman" w:hAnsi="Times New Roman" w:cs="Times New Roman"/>
          <w:i/>
          <w:sz w:val="24"/>
          <w:szCs w:val="24"/>
        </w:rPr>
        <w:t xml:space="preserve">ower of </w:t>
      </w:r>
      <w:r w:rsidR="007961D9">
        <w:rPr>
          <w:rFonts w:ascii="Times New Roman" w:hAnsi="Times New Roman" w:cs="Times New Roman"/>
          <w:i/>
          <w:sz w:val="24"/>
          <w:szCs w:val="24"/>
        </w:rPr>
        <w:t>p</w:t>
      </w:r>
      <w:r w:rsidRPr="00780A35">
        <w:rPr>
          <w:rFonts w:ascii="Times New Roman" w:hAnsi="Times New Roman" w:cs="Times New Roman"/>
          <w:i/>
          <w:sz w:val="24"/>
          <w:szCs w:val="24"/>
        </w:rPr>
        <w:t xml:space="preserve">rivilege: Yale and America’s </w:t>
      </w:r>
      <w:r w:rsidR="007961D9">
        <w:rPr>
          <w:rFonts w:ascii="Times New Roman" w:hAnsi="Times New Roman" w:cs="Times New Roman"/>
          <w:i/>
          <w:sz w:val="24"/>
          <w:szCs w:val="24"/>
        </w:rPr>
        <w:t>e</w:t>
      </w:r>
      <w:r w:rsidRPr="00780A35">
        <w:rPr>
          <w:rFonts w:ascii="Times New Roman" w:hAnsi="Times New Roman" w:cs="Times New Roman"/>
          <w:i/>
          <w:sz w:val="24"/>
          <w:szCs w:val="24"/>
        </w:rPr>
        <w:t xml:space="preserve">lite </w:t>
      </w:r>
      <w:r w:rsidR="007961D9">
        <w:rPr>
          <w:rFonts w:ascii="Times New Roman" w:hAnsi="Times New Roman" w:cs="Times New Roman"/>
          <w:i/>
          <w:sz w:val="24"/>
          <w:szCs w:val="24"/>
        </w:rPr>
        <w:t>c</w:t>
      </w:r>
      <w:r w:rsidRPr="00780A35">
        <w:rPr>
          <w:rFonts w:ascii="Times New Roman" w:hAnsi="Times New Roman" w:cs="Times New Roman"/>
          <w:i/>
          <w:sz w:val="24"/>
          <w:szCs w:val="24"/>
        </w:rPr>
        <w:t xml:space="preserve">olleges. </w:t>
      </w:r>
      <w:r w:rsidRPr="00780A35">
        <w:rPr>
          <w:rFonts w:ascii="Times New Roman" w:hAnsi="Times New Roman" w:cs="Times New Roman"/>
          <w:sz w:val="24"/>
          <w:szCs w:val="24"/>
        </w:rPr>
        <w:t>Stanford:</w:t>
      </w:r>
    </w:p>
    <w:p w14:paraId="4BE1451F" w14:textId="77777777" w:rsidR="00607BDC" w:rsidRPr="00780A35" w:rsidRDefault="00607BDC" w:rsidP="00F44BB4">
      <w:pPr>
        <w:spacing w:line="480" w:lineRule="auto"/>
        <w:ind w:firstLine="720"/>
        <w:contextualSpacing/>
        <w:rPr>
          <w:rFonts w:ascii="Times New Roman" w:hAnsi="Times New Roman" w:cs="Times New Roman"/>
          <w:sz w:val="24"/>
          <w:szCs w:val="24"/>
        </w:rPr>
      </w:pPr>
      <w:r w:rsidRPr="00780A35">
        <w:rPr>
          <w:rFonts w:ascii="Times New Roman" w:hAnsi="Times New Roman" w:cs="Times New Roman"/>
          <w:sz w:val="24"/>
          <w:szCs w:val="24"/>
        </w:rPr>
        <w:t>Stanford University Press.</w:t>
      </w:r>
    </w:p>
    <w:p w14:paraId="1C2581F1" w14:textId="77777777" w:rsidR="00F44BB4" w:rsidRDefault="00607BDC" w:rsidP="00A640E0">
      <w:pPr>
        <w:spacing w:line="480" w:lineRule="auto"/>
        <w:contextualSpacing/>
        <w:rPr>
          <w:rFonts w:ascii="Times New Roman" w:hAnsi="Times New Roman" w:cs="Times New Roman"/>
          <w:i/>
          <w:sz w:val="24"/>
          <w:szCs w:val="24"/>
        </w:rPr>
      </w:pPr>
      <w:r w:rsidRPr="00780A35">
        <w:rPr>
          <w:rFonts w:ascii="Times New Roman" w:hAnsi="Times New Roman" w:cs="Times New Roman"/>
          <w:sz w:val="24"/>
          <w:szCs w:val="24"/>
        </w:rPr>
        <w:t>Stevens, M.</w:t>
      </w:r>
      <w:r w:rsidR="0022150C">
        <w:rPr>
          <w:rFonts w:ascii="Times New Roman" w:hAnsi="Times New Roman" w:cs="Times New Roman"/>
          <w:sz w:val="24"/>
          <w:szCs w:val="24"/>
        </w:rPr>
        <w:t>L.</w:t>
      </w:r>
      <w:r w:rsidRPr="00780A35">
        <w:rPr>
          <w:rFonts w:ascii="Times New Roman" w:hAnsi="Times New Roman" w:cs="Times New Roman"/>
          <w:sz w:val="24"/>
          <w:szCs w:val="24"/>
        </w:rPr>
        <w:t xml:space="preserve"> 2007. </w:t>
      </w:r>
      <w:r w:rsidRPr="00780A35">
        <w:rPr>
          <w:rFonts w:ascii="Times New Roman" w:hAnsi="Times New Roman" w:cs="Times New Roman"/>
          <w:i/>
          <w:sz w:val="24"/>
          <w:szCs w:val="24"/>
        </w:rPr>
        <w:t xml:space="preserve">Creating a </w:t>
      </w:r>
      <w:r w:rsidR="007961D9">
        <w:rPr>
          <w:rFonts w:ascii="Times New Roman" w:hAnsi="Times New Roman" w:cs="Times New Roman"/>
          <w:i/>
          <w:sz w:val="24"/>
          <w:szCs w:val="24"/>
        </w:rPr>
        <w:t>c</w:t>
      </w:r>
      <w:r w:rsidRPr="00780A35">
        <w:rPr>
          <w:rFonts w:ascii="Times New Roman" w:hAnsi="Times New Roman" w:cs="Times New Roman"/>
          <w:i/>
          <w:sz w:val="24"/>
          <w:szCs w:val="24"/>
        </w:rPr>
        <w:t xml:space="preserve">lass: College </w:t>
      </w:r>
      <w:r w:rsidR="007961D9">
        <w:rPr>
          <w:rFonts w:ascii="Times New Roman" w:hAnsi="Times New Roman" w:cs="Times New Roman"/>
          <w:i/>
          <w:sz w:val="24"/>
          <w:szCs w:val="24"/>
        </w:rPr>
        <w:t>a</w:t>
      </w:r>
      <w:r w:rsidRPr="00780A35">
        <w:rPr>
          <w:rFonts w:ascii="Times New Roman" w:hAnsi="Times New Roman" w:cs="Times New Roman"/>
          <w:i/>
          <w:sz w:val="24"/>
          <w:szCs w:val="24"/>
        </w:rPr>
        <w:t xml:space="preserve">dmissions and the </w:t>
      </w:r>
      <w:r w:rsidR="007961D9">
        <w:rPr>
          <w:rFonts w:ascii="Times New Roman" w:hAnsi="Times New Roman" w:cs="Times New Roman"/>
          <w:i/>
          <w:sz w:val="24"/>
          <w:szCs w:val="24"/>
        </w:rPr>
        <w:t>e</w:t>
      </w:r>
      <w:r w:rsidRPr="00780A35">
        <w:rPr>
          <w:rFonts w:ascii="Times New Roman" w:hAnsi="Times New Roman" w:cs="Times New Roman"/>
          <w:i/>
          <w:sz w:val="24"/>
          <w:szCs w:val="24"/>
        </w:rPr>
        <w:t xml:space="preserve">ducation of </w:t>
      </w:r>
      <w:r w:rsidR="007961D9">
        <w:rPr>
          <w:rFonts w:ascii="Times New Roman" w:hAnsi="Times New Roman" w:cs="Times New Roman"/>
          <w:i/>
          <w:sz w:val="24"/>
          <w:szCs w:val="24"/>
        </w:rPr>
        <w:t>e</w:t>
      </w:r>
      <w:r w:rsidRPr="00780A35">
        <w:rPr>
          <w:rFonts w:ascii="Times New Roman" w:hAnsi="Times New Roman" w:cs="Times New Roman"/>
          <w:i/>
          <w:sz w:val="24"/>
          <w:szCs w:val="24"/>
        </w:rPr>
        <w:t>lites.</w:t>
      </w:r>
    </w:p>
    <w:p w14:paraId="65F6BF8F" w14:textId="77777777" w:rsidR="00607BDC" w:rsidRPr="00780A35" w:rsidRDefault="00607BDC" w:rsidP="00F44BB4">
      <w:pPr>
        <w:spacing w:line="480" w:lineRule="auto"/>
        <w:ind w:firstLine="720"/>
        <w:contextualSpacing/>
        <w:rPr>
          <w:rFonts w:ascii="Times New Roman" w:hAnsi="Times New Roman" w:cs="Times New Roman"/>
          <w:sz w:val="24"/>
          <w:szCs w:val="24"/>
        </w:rPr>
      </w:pPr>
      <w:r w:rsidRPr="00780A35">
        <w:rPr>
          <w:rFonts w:ascii="Times New Roman" w:hAnsi="Times New Roman" w:cs="Times New Roman"/>
          <w:sz w:val="24"/>
          <w:szCs w:val="24"/>
        </w:rPr>
        <w:t>Cambridge, MA: Harvard University Press.</w:t>
      </w:r>
    </w:p>
    <w:p w14:paraId="461FB5F4" w14:textId="77777777" w:rsidR="000A7456" w:rsidRDefault="000A7456" w:rsidP="000A7456">
      <w:pPr>
        <w:spacing w:line="480" w:lineRule="auto"/>
        <w:contextualSpacing/>
        <w:rPr>
          <w:rFonts w:ascii="Times New Roman" w:hAnsi="Times New Roman" w:cs="Times New Roman"/>
          <w:sz w:val="24"/>
          <w:szCs w:val="24"/>
        </w:rPr>
      </w:pPr>
      <w:r>
        <w:rPr>
          <w:rFonts w:ascii="Times New Roman" w:hAnsi="Times New Roman" w:cs="Times New Roman"/>
          <w:sz w:val="24"/>
          <w:szCs w:val="24"/>
        </w:rPr>
        <w:t>U</w:t>
      </w:r>
      <w:r w:rsidR="00D4270F">
        <w:rPr>
          <w:rFonts w:ascii="Times New Roman" w:hAnsi="Times New Roman" w:cs="Times New Roman"/>
          <w:sz w:val="24"/>
          <w:szCs w:val="24"/>
        </w:rPr>
        <w:t>.S.</w:t>
      </w:r>
      <w:r>
        <w:rPr>
          <w:rFonts w:ascii="Times New Roman" w:hAnsi="Times New Roman" w:cs="Times New Roman"/>
          <w:sz w:val="24"/>
          <w:szCs w:val="24"/>
        </w:rPr>
        <w:t xml:space="preserve"> Bureau of the Census. 2012. North American Industry Classification System. </w:t>
      </w:r>
    </w:p>
    <w:p w14:paraId="499425C9" w14:textId="77777777" w:rsidR="000A7456" w:rsidRPr="003C6854" w:rsidRDefault="000A7456" w:rsidP="000A7456">
      <w:pPr>
        <w:spacing w:line="480" w:lineRule="auto"/>
        <w:contextualSpacing/>
        <w:rPr>
          <w:sz w:val="24"/>
          <w:szCs w:val="24"/>
        </w:rPr>
      </w:pPr>
      <w:r>
        <w:rPr>
          <w:rFonts w:ascii="Times New Roman" w:hAnsi="Times New Roman" w:cs="Times New Roman"/>
          <w:sz w:val="24"/>
          <w:szCs w:val="24"/>
        </w:rPr>
        <w:tab/>
        <w:t xml:space="preserve">Retrieved from </w:t>
      </w:r>
      <w:hyperlink r:id="rId10" w:history="1">
        <w:r w:rsidRPr="003C6854">
          <w:rPr>
            <w:rStyle w:val="Hyperlink"/>
            <w:sz w:val="24"/>
            <w:szCs w:val="24"/>
          </w:rPr>
          <w:t>http://www.census.gov/cgi-bin/sssd/naics/naicsrch?chart=2012</w:t>
        </w:r>
      </w:hyperlink>
      <w:r w:rsidRPr="003C6854">
        <w:rPr>
          <w:sz w:val="24"/>
          <w:szCs w:val="24"/>
        </w:rPr>
        <w:t xml:space="preserve">) </w:t>
      </w:r>
    </w:p>
    <w:p w14:paraId="537A692F" w14:textId="77777777" w:rsidR="005C7CAB" w:rsidRDefault="00507135" w:rsidP="0052333F">
      <w:pPr>
        <w:spacing w:line="480" w:lineRule="auto"/>
        <w:ind w:left="720" w:hanging="720"/>
        <w:contextualSpacing/>
      </w:pPr>
      <w:r>
        <w:rPr>
          <w:rFonts w:ascii="Times New Roman" w:hAnsi="Times New Roman" w:cs="Times New Roman"/>
          <w:sz w:val="24"/>
          <w:szCs w:val="24"/>
        </w:rPr>
        <w:t>U</w:t>
      </w:r>
      <w:r w:rsidR="00D4270F">
        <w:rPr>
          <w:rFonts w:ascii="Times New Roman" w:hAnsi="Times New Roman" w:cs="Times New Roman"/>
          <w:sz w:val="24"/>
          <w:szCs w:val="24"/>
        </w:rPr>
        <w:t>.S.</w:t>
      </w:r>
      <w:r>
        <w:rPr>
          <w:rFonts w:ascii="Times New Roman" w:hAnsi="Times New Roman" w:cs="Times New Roman"/>
          <w:sz w:val="24"/>
          <w:szCs w:val="24"/>
        </w:rPr>
        <w:t xml:space="preserve"> Department of Education, National Center for Education Statistics. 1975. </w:t>
      </w:r>
      <w:r w:rsidR="00F35E87">
        <w:rPr>
          <w:rFonts w:ascii="Times New Roman" w:hAnsi="Times New Roman" w:cs="Times New Roman"/>
          <w:sz w:val="24"/>
          <w:szCs w:val="24"/>
        </w:rPr>
        <w:t>Higher Education Information Survey: Degrees and Other Formal Awards Conferred</w:t>
      </w:r>
      <w:r w:rsidR="00D733DA">
        <w:rPr>
          <w:rFonts w:ascii="Times New Roman" w:hAnsi="Times New Roman" w:cs="Times New Roman"/>
          <w:sz w:val="24"/>
          <w:szCs w:val="24"/>
        </w:rPr>
        <w:t>.</w:t>
      </w:r>
      <w:r w:rsidR="00F35E87">
        <w:rPr>
          <w:rFonts w:ascii="Times New Roman" w:hAnsi="Times New Roman" w:cs="Times New Roman"/>
          <w:sz w:val="24"/>
          <w:szCs w:val="24"/>
        </w:rPr>
        <w:t xml:space="preserve"> </w:t>
      </w:r>
      <w:r>
        <w:rPr>
          <w:rFonts w:ascii="Times New Roman" w:hAnsi="Times New Roman" w:cs="Times New Roman"/>
          <w:sz w:val="24"/>
          <w:szCs w:val="24"/>
        </w:rPr>
        <w:t>Retrieved from</w:t>
      </w:r>
      <w:r w:rsidR="00D4270F">
        <w:rPr>
          <w:rFonts w:ascii="Times New Roman" w:hAnsi="Times New Roman" w:cs="Times New Roman"/>
          <w:sz w:val="24"/>
          <w:szCs w:val="24"/>
        </w:rPr>
        <w:t xml:space="preserve"> </w:t>
      </w:r>
      <w:hyperlink r:id="rId11" w:history="1">
        <w:r w:rsidR="00D4270F" w:rsidRPr="009C523E">
          <w:rPr>
            <w:rStyle w:val="Hyperlink"/>
            <w:rFonts w:ascii="Times New Roman" w:hAnsi="Times New Roman" w:cs="Times New Roman"/>
            <w:sz w:val="24"/>
            <w:szCs w:val="24"/>
          </w:rPr>
          <w:t>http://www.icpsr.umich.edu/icpsrweb/ICPSR/series/30/studies/2142?archive=ICPSR&amp;amp;sortBy=7&amp;amp;paging.startRow=26.</w:t>
        </w:r>
        <w:r w:rsidR="00D4270F" w:rsidRPr="009C523E">
          <w:rPr>
            <w:rStyle w:val="Hyperlink"/>
          </w:rPr>
          <w:t xml:space="preserve"> </w:t>
        </w:r>
      </w:hyperlink>
    </w:p>
    <w:p w14:paraId="1A220FC3" w14:textId="77777777" w:rsidR="005C7CAB" w:rsidRPr="0052333F" w:rsidRDefault="00507135" w:rsidP="0052333F">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U</w:t>
      </w:r>
      <w:r w:rsidR="00D4270F">
        <w:rPr>
          <w:rFonts w:ascii="Times New Roman" w:hAnsi="Times New Roman" w:cs="Times New Roman"/>
          <w:sz w:val="24"/>
          <w:szCs w:val="24"/>
        </w:rPr>
        <w:t>.S.</w:t>
      </w:r>
      <w:r>
        <w:rPr>
          <w:rFonts w:ascii="Times New Roman" w:hAnsi="Times New Roman" w:cs="Times New Roman"/>
          <w:sz w:val="24"/>
          <w:szCs w:val="24"/>
        </w:rPr>
        <w:t xml:space="preserve"> Department of Education, National Center for Education Statistics. 1985. IPEDS Completions Survey. </w:t>
      </w:r>
      <w:hyperlink r:id="rId12" w:history="1">
        <w:r w:rsidRPr="00D4270F">
          <w:rPr>
            <w:rStyle w:val="Hyperlink"/>
            <w:rFonts w:ascii="Times New Roman" w:hAnsi="Times New Roman" w:cs="Times New Roman"/>
            <w:sz w:val="24"/>
            <w:szCs w:val="24"/>
          </w:rPr>
          <w:t>Retrieved from http://nces.ed.gov/ipeds/datacenter/DataFiles.aspx.</w:t>
        </w:r>
      </w:hyperlink>
    </w:p>
    <w:p w14:paraId="27C35D98" w14:textId="77777777" w:rsidR="005C7CAB" w:rsidRDefault="00507135" w:rsidP="0052333F">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U</w:t>
      </w:r>
      <w:r w:rsidR="00D4270F">
        <w:rPr>
          <w:rFonts w:ascii="Times New Roman" w:hAnsi="Times New Roman" w:cs="Times New Roman"/>
          <w:sz w:val="24"/>
          <w:szCs w:val="24"/>
        </w:rPr>
        <w:t>.S.</w:t>
      </w:r>
      <w:r>
        <w:rPr>
          <w:rFonts w:ascii="Times New Roman" w:hAnsi="Times New Roman" w:cs="Times New Roman"/>
          <w:sz w:val="24"/>
          <w:szCs w:val="24"/>
        </w:rPr>
        <w:t xml:space="preserve"> Department of Education, National Center for Education Statistics. 1995. IPEDS Completions Survey. </w:t>
      </w:r>
      <w:hyperlink r:id="rId13" w:history="1">
        <w:r w:rsidRPr="003C6854">
          <w:rPr>
            <w:rStyle w:val="Hyperlink"/>
            <w:rFonts w:ascii="Times New Roman" w:hAnsi="Times New Roman" w:cs="Times New Roman"/>
            <w:sz w:val="24"/>
            <w:szCs w:val="24"/>
          </w:rPr>
          <w:t>Retrieved from http://nces.ed.gov/ipeds/datacenter/DataFiles.aspx.</w:t>
        </w:r>
      </w:hyperlink>
    </w:p>
    <w:p w14:paraId="0CEA5B13" w14:textId="77777777" w:rsidR="00F44BB4" w:rsidRDefault="007979F1" w:rsidP="00C05B4A">
      <w:pPr>
        <w:spacing w:line="480" w:lineRule="auto"/>
        <w:contextualSpacing/>
        <w:rPr>
          <w:rFonts w:ascii="Times New Roman" w:hAnsi="Times New Roman" w:cs="Times New Roman"/>
          <w:i/>
          <w:sz w:val="24"/>
          <w:szCs w:val="24"/>
        </w:rPr>
      </w:pPr>
      <w:r w:rsidRPr="00780A35">
        <w:rPr>
          <w:rFonts w:ascii="Times New Roman" w:hAnsi="Times New Roman" w:cs="Times New Roman"/>
          <w:sz w:val="24"/>
          <w:szCs w:val="24"/>
        </w:rPr>
        <w:t>Useem, M</w:t>
      </w:r>
      <w:r w:rsidR="00F44BB4">
        <w:rPr>
          <w:rFonts w:ascii="Times New Roman" w:hAnsi="Times New Roman" w:cs="Times New Roman"/>
          <w:sz w:val="24"/>
          <w:szCs w:val="24"/>
        </w:rPr>
        <w:t>. &amp;</w:t>
      </w:r>
      <w:r w:rsidRPr="00780A35">
        <w:rPr>
          <w:rFonts w:ascii="Times New Roman" w:hAnsi="Times New Roman" w:cs="Times New Roman"/>
          <w:sz w:val="24"/>
          <w:szCs w:val="24"/>
        </w:rPr>
        <w:t xml:space="preserve"> J</w:t>
      </w:r>
      <w:r w:rsidR="00F44BB4">
        <w:rPr>
          <w:rFonts w:ascii="Times New Roman" w:hAnsi="Times New Roman" w:cs="Times New Roman"/>
          <w:sz w:val="24"/>
          <w:szCs w:val="24"/>
        </w:rPr>
        <w:t xml:space="preserve">. </w:t>
      </w:r>
      <w:r w:rsidRPr="00780A35">
        <w:rPr>
          <w:rFonts w:ascii="Times New Roman" w:hAnsi="Times New Roman" w:cs="Times New Roman"/>
          <w:sz w:val="24"/>
          <w:szCs w:val="24"/>
        </w:rPr>
        <w:t>Karabel. 1986.</w:t>
      </w:r>
      <w:r w:rsidR="00844A6E" w:rsidRPr="00780A35">
        <w:rPr>
          <w:rFonts w:ascii="Times New Roman" w:hAnsi="Times New Roman" w:cs="Times New Roman"/>
          <w:sz w:val="24"/>
          <w:szCs w:val="24"/>
        </w:rPr>
        <w:t xml:space="preserve"> Pathways to </w:t>
      </w:r>
      <w:r w:rsidR="007961D9">
        <w:rPr>
          <w:rFonts w:ascii="Times New Roman" w:hAnsi="Times New Roman" w:cs="Times New Roman"/>
          <w:sz w:val="24"/>
          <w:szCs w:val="24"/>
        </w:rPr>
        <w:t>t</w:t>
      </w:r>
      <w:r w:rsidR="00844A6E" w:rsidRPr="00780A35">
        <w:rPr>
          <w:rFonts w:ascii="Times New Roman" w:hAnsi="Times New Roman" w:cs="Times New Roman"/>
          <w:sz w:val="24"/>
          <w:szCs w:val="24"/>
        </w:rPr>
        <w:t xml:space="preserve">op </w:t>
      </w:r>
      <w:r w:rsidR="007961D9">
        <w:rPr>
          <w:rFonts w:ascii="Times New Roman" w:hAnsi="Times New Roman" w:cs="Times New Roman"/>
          <w:sz w:val="24"/>
          <w:szCs w:val="24"/>
        </w:rPr>
        <w:t>c</w:t>
      </w:r>
      <w:r w:rsidR="00844A6E" w:rsidRPr="00780A35">
        <w:rPr>
          <w:rFonts w:ascii="Times New Roman" w:hAnsi="Times New Roman" w:cs="Times New Roman"/>
          <w:sz w:val="24"/>
          <w:szCs w:val="24"/>
        </w:rPr>
        <w:t xml:space="preserve">orporate </w:t>
      </w:r>
      <w:r w:rsidR="007961D9">
        <w:rPr>
          <w:rFonts w:ascii="Times New Roman" w:hAnsi="Times New Roman" w:cs="Times New Roman"/>
          <w:sz w:val="24"/>
          <w:szCs w:val="24"/>
        </w:rPr>
        <w:t>m</w:t>
      </w:r>
      <w:r w:rsidR="00844A6E" w:rsidRPr="00780A35">
        <w:rPr>
          <w:rFonts w:ascii="Times New Roman" w:hAnsi="Times New Roman" w:cs="Times New Roman"/>
          <w:sz w:val="24"/>
          <w:szCs w:val="24"/>
        </w:rPr>
        <w:t xml:space="preserve">anagement. </w:t>
      </w:r>
      <w:r w:rsidR="00844A6E" w:rsidRPr="00780A35">
        <w:rPr>
          <w:rFonts w:ascii="Times New Roman" w:hAnsi="Times New Roman" w:cs="Times New Roman"/>
          <w:i/>
          <w:sz w:val="24"/>
          <w:szCs w:val="24"/>
        </w:rPr>
        <w:t>American</w:t>
      </w:r>
    </w:p>
    <w:p w14:paraId="15B4ACFD" w14:textId="77777777" w:rsidR="007979F1" w:rsidRDefault="00844A6E" w:rsidP="00F44BB4">
      <w:pPr>
        <w:spacing w:line="480" w:lineRule="auto"/>
        <w:ind w:firstLine="720"/>
        <w:contextualSpacing/>
        <w:rPr>
          <w:rFonts w:ascii="Times New Roman" w:hAnsi="Times New Roman" w:cs="Times New Roman"/>
          <w:sz w:val="24"/>
          <w:szCs w:val="24"/>
        </w:rPr>
      </w:pPr>
      <w:r w:rsidRPr="00780A35">
        <w:rPr>
          <w:rFonts w:ascii="Times New Roman" w:hAnsi="Times New Roman" w:cs="Times New Roman"/>
          <w:i/>
          <w:sz w:val="24"/>
          <w:szCs w:val="24"/>
        </w:rPr>
        <w:t xml:space="preserve">Sociological Review </w:t>
      </w:r>
      <w:r w:rsidRPr="00780A35">
        <w:rPr>
          <w:rFonts w:ascii="Times New Roman" w:hAnsi="Times New Roman" w:cs="Times New Roman"/>
          <w:sz w:val="24"/>
          <w:szCs w:val="24"/>
        </w:rPr>
        <w:t>51: 184-200.</w:t>
      </w:r>
    </w:p>
    <w:p w14:paraId="4F5D2B85" w14:textId="77777777" w:rsidR="00033AEC" w:rsidRDefault="00033AEC" w:rsidP="00033AEC">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Yergin, D. 2008. </w:t>
      </w:r>
      <w:r>
        <w:rPr>
          <w:rFonts w:ascii="Times New Roman" w:hAnsi="Times New Roman" w:cs="Times New Roman"/>
          <w:i/>
          <w:sz w:val="24"/>
          <w:szCs w:val="24"/>
        </w:rPr>
        <w:t>The prize: The epic quest for oil, money, and power</w:t>
      </w:r>
      <w:r>
        <w:rPr>
          <w:rFonts w:ascii="Times New Roman" w:hAnsi="Times New Roman" w:cs="Times New Roman"/>
          <w:sz w:val="24"/>
          <w:szCs w:val="24"/>
        </w:rPr>
        <w:t>. New York: Free Press.</w:t>
      </w:r>
    </w:p>
    <w:p w14:paraId="445B5D57" w14:textId="77777777" w:rsidR="0073631B" w:rsidRDefault="00EF0BB2" w:rsidP="0073631B">
      <w:pPr>
        <w:spacing w:line="48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Zhang, L. 2005. </w:t>
      </w:r>
      <w:r w:rsidR="0073631B" w:rsidRPr="00780A35">
        <w:rPr>
          <w:rFonts w:ascii="Times New Roman" w:eastAsia="Times New Roman" w:hAnsi="Times New Roman" w:cs="Times New Roman"/>
          <w:sz w:val="24"/>
          <w:szCs w:val="24"/>
        </w:rPr>
        <w:t xml:space="preserve">Do </w:t>
      </w:r>
      <w:r w:rsidR="0073631B">
        <w:rPr>
          <w:rFonts w:ascii="Times New Roman" w:eastAsia="Times New Roman" w:hAnsi="Times New Roman" w:cs="Times New Roman"/>
          <w:sz w:val="24"/>
          <w:szCs w:val="24"/>
        </w:rPr>
        <w:t>m</w:t>
      </w:r>
      <w:r w:rsidR="0073631B" w:rsidRPr="00780A35">
        <w:rPr>
          <w:rFonts w:ascii="Times New Roman" w:eastAsia="Times New Roman" w:hAnsi="Times New Roman" w:cs="Times New Roman"/>
          <w:sz w:val="24"/>
          <w:szCs w:val="24"/>
        </w:rPr>
        <w:t xml:space="preserve">easures of </w:t>
      </w:r>
      <w:r w:rsidR="0073631B">
        <w:rPr>
          <w:rFonts w:ascii="Times New Roman" w:eastAsia="Times New Roman" w:hAnsi="Times New Roman" w:cs="Times New Roman"/>
          <w:sz w:val="24"/>
          <w:szCs w:val="24"/>
        </w:rPr>
        <w:t>c</w:t>
      </w:r>
      <w:r w:rsidR="0073631B" w:rsidRPr="00780A35">
        <w:rPr>
          <w:rFonts w:ascii="Times New Roman" w:eastAsia="Times New Roman" w:hAnsi="Times New Roman" w:cs="Times New Roman"/>
          <w:sz w:val="24"/>
          <w:szCs w:val="24"/>
        </w:rPr>
        <w:t xml:space="preserve">ollege </w:t>
      </w:r>
      <w:r w:rsidR="0073631B">
        <w:rPr>
          <w:rFonts w:ascii="Times New Roman" w:eastAsia="Times New Roman" w:hAnsi="Times New Roman" w:cs="Times New Roman"/>
          <w:sz w:val="24"/>
          <w:szCs w:val="24"/>
        </w:rPr>
        <w:t>q</w:t>
      </w:r>
      <w:r w:rsidR="0073631B" w:rsidRPr="00780A35">
        <w:rPr>
          <w:rFonts w:ascii="Times New Roman" w:eastAsia="Times New Roman" w:hAnsi="Times New Roman" w:cs="Times New Roman"/>
          <w:sz w:val="24"/>
          <w:szCs w:val="24"/>
        </w:rPr>
        <w:t xml:space="preserve">uality </w:t>
      </w:r>
      <w:r w:rsidR="0073631B">
        <w:rPr>
          <w:rFonts w:ascii="Times New Roman" w:eastAsia="Times New Roman" w:hAnsi="Times New Roman" w:cs="Times New Roman"/>
          <w:sz w:val="24"/>
          <w:szCs w:val="24"/>
        </w:rPr>
        <w:t>m</w:t>
      </w:r>
      <w:r w:rsidR="0073631B" w:rsidRPr="00780A35">
        <w:rPr>
          <w:rFonts w:ascii="Times New Roman" w:eastAsia="Times New Roman" w:hAnsi="Times New Roman" w:cs="Times New Roman"/>
          <w:sz w:val="24"/>
          <w:szCs w:val="24"/>
        </w:rPr>
        <w:t xml:space="preserve">atter? The </w:t>
      </w:r>
      <w:r w:rsidR="0073631B">
        <w:rPr>
          <w:rFonts w:ascii="Times New Roman" w:eastAsia="Times New Roman" w:hAnsi="Times New Roman" w:cs="Times New Roman"/>
          <w:sz w:val="24"/>
          <w:szCs w:val="24"/>
        </w:rPr>
        <w:t>e</w:t>
      </w:r>
      <w:r w:rsidR="0073631B" w:rsidRPr="00780A35">
        <w:rPr>
          <w:rFonts w:ascii="Times New Roman" w:eastAsia="Times New Roman" w:hAnsi="Times New Roman" w:cs="Times New Roman"/>
          <w:sz w:val="24"/>
          <w:szCs w:val="24"/>
        </w:rPr>
        <w:t xml:space="preserve">ffect of </w:t>
      </w:r>
      <w:r w:rsidR="0073631B">
        <w:rPr>
          <w:rFonts w:ascii="Times New Roman" w:eastAsia="Times New Roman" w:hAnsi="Times New Roman" w:cs="Times New Roman"/>
          <w:sz w:val="24"/>
          <w:szCs w:val="24"/>
        </w:rPr>
        <w:t>c</w:t>
      </w:r>
      <w:r w:rsidR="0073631B" w:rsidRPr="00780A35">
        <w:rPr>
          <w:rFonts w:ascii="Times New Roman" w:eastAsia="Times New Roman" w:hAnsi="Times New Roman" w:cs="Times New Roman"/>
          <w:sz w:val="24"/>
          <w:szCs w:val="24"/>
        </w:rPr>
        <w:t xml:space="preserve">ollege </w:t>
      </w:r>
      <w:r w:rsidR="0073631B">
        <w:rPr>
          <w:rFonts w:ascii="Times New Roman" w:eastAsia="Times New Roman" w:hAnsi="Times New Roman" w:cs="Times New Roman"/>
          <w:sz w:val="24"/>
          <w:szCs w:val="24"/>
        </w:rPr>
        <w:t>q</w:t>
      </w:r>
      <w:r w:rsidR="0073631B" w:rsidRPr="00780A35">
        <w:rPr>
          <w:rFonts w:ascii="Times New Roman" w:eastAsia="Times New Roman" w:hAnsi="Times New Roman" w:cs="Times New Roman"/>
          <w:sz w:val="24"/>
          <w:szCs w:val="24"/>
        </w:rPr>
        <w:t>uality on</w:t>
      </w:r>
    </w:p>
    <w:p w14:paraId="0018AC26" w14:textId="77777777" w:rsidR="0073631B" w:rsidRPr="00780A35" w:rsidRDefault="0073631B" w:rsidP="0073631B">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780A35">
        <w:rPr>
          <w:rFonts w:ascii="Times New Roman" w:eastAsia="Times New Roman" w:hAnsi="Times New Roman" w:cs="Times New Roman"/>
          <w:sz w:val="24"/>
          <w:szCs w:val="24"/>
        </w:rPr>
        <w:t xml:space="preserve">raduates’ </w:t>
      </w:r>
      <w:r>
        <w:rPr>
          <w:rFonts w:ascii="Times New Roman" w:eastAsia="Times New Roman" w:hAnsi="Times New Roman" w:cs="Times New Roman"/>
          <w:sz w:val="24"/>
          <w:szCs w:val="24"/>
        </w:rPr>
        <w:t>e</w:t>
      </w:r>
      <w:r w:rsidRPr="00780A35">
        <w:rPr>
          <w:rFonts w:ascii="Times New Roman" w:eastAsia="Times New Roman" w:hAnsi="Times New Roman" w:cs="Times New Roman"/>
          <w:sz w:val="24"/>
          <w:szCs w:val="24"/>
        </w:rPr>
        <w:t xml:space="preserve">arnings. </w:t>
      </w:r>
      <w:r w:rsidRPr="00780A35">
        <w:rPr>
          <w:rFonts w:ascii="Times New Roman" w:eastAsia="Times New Roman" w:hAnsi="Times New Roman" w:cs="Times New Roman"/>
          <w:i/>
          <w:sz w:val="24"/>
          <w:szCs w:val="24"/>
        </w:rPr>
        <w:t>The Review of Higher Education</w:t>
      </w:r>
      <w:r w:rsidRPr="00780A35">
        <w:rPr>
          <w:rFonts w:ascii="Times New Roman" w:eastAsia="Times New Roman" w:hAnsi="Times New Roman" w:cs="Times New Roman"/>
          <w:sz w:val="24"/>
          <w:szCs w:val="24"/>
        </w:rPr>
        <w:t xml:space="preserve"> 28: 571-96. </w:t>
      </w:r>
    </w:p>
    <w:sectPr w:rsidR="0073631B" w:rsidRPr="00780A35" w:rsidSect="00835CEC">
      <w:footerReference w:type="defaul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334BB" w14:textId="77777777" w:rsidR="00507A76" w:rsidRDefault="00507A76" w:rsidP="00EA5330">
      <w:pPr>
        <w:spacing w:after="0" w:line="240" w:lineRule="auto"/>
      </w:pPr>
      <w:r>
        <w:separator/>
      </w:r>
    </w:p>
  </w:endnote>
  <w:endnote w:type="continuationSeparator" w:id="0">
    <w:p w14:paraId="2D2608CC" w14:textId="77777777" w:rsidR="00507A76" w:rsidRDefault="00507A76" w:rsidP="00EA5330">
      <w:pPr>
        <w:spacing w:after="0" w:line="240" w:lineRule="auto"/>
      </w:pPr>
      <w:r>
        <w:continuationSeparator/>
      </w:r>
    </w:p>
  </w:endnote>
  <w:endnote w:id="1">
    <w:p w14:paraId="319FCF1C" w14:textId="1928C796" w:rsidR="00AF1BCF" w:rsidRPr="00AF1BCF" w:rsidRDefault="00AF1BCF" w:rsidP="007058D2">
      <w:pPr>
        <w:pStyle w:val="EndnoteText"/>
        <w:spacing w:line="480" w:lineRule="auto"/>
        <w:rPr>
          <w:rFonts w:ascii="Times New Roman" w:hAnsi="Times New Roman" w:cs="Times New Roman"/>
          <w:b/>
          <w:sz w:val="24"/>
          <w:szCs w:val="24"/>
        </w:rPr>
      </w:pPr>
      <w:r>
        <w:rPr>
          <w:rFonts w:ascii="Times New Roman" w:hAnsi="Times New Roman" w:cs="Times New Roman"/>
          <w:b/>
          <w:sz w:val="24"/>
          <w:szCs w:val="24"/>
        </w:rPr>
        <w:t>Notes</w:t>
      </w:r>
    </w:p>
    <w:p w14:paraId="147131DE" w14:textId="5E219DC7" w:rsidR="00923E7E" w:rsidRDefault="00923E7E" w:rsidP="007058D2">
      <w:pPr>
        <w:pStyle w:val="EndnoteText"/>
        <w:spacing w:line="480" w:lineRule="auto"/>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T</w:t>
      </w:r>
      <w:r w:rsidR="00CB53B8">
        <w:rPr>
          <w:rFonts w:ascii="Times New Roman" w:hAnsi="Times New Roman" w:cs="Times New Roman"/>
          <w:sz w:val="24"/>
          <w:szCs w:val="24"/>
        </w:rPr>
        <w:t>he Ivy League</w:t>
      </w:r>
      <w:r>
        <w:rPr>
          <w:rFonts w:ascii="Times New Roman" w:hAnsi="Times New Roman" w:cs="Times New Roman"/>
          <w:sz w:val="24"/>
          <w:szCs w:val="24"/>
        </w:rPr>
        <w:t xml:space="preserve"> </w:t>
      </w:r>
      <w:r w:rsidR="00CB53B8">
        <w:rPr>
          <w:rFonts w:ascii="Times New Roman" w:hAnsi="Times New Roman" w:cs="Times New Roman"/>
          <w:sz w:val="24"/>
          <w:szCs w:val="24"/>
        </w:rPr>
        <w:t>includes</w:t>
      </w:r>
      <w:r>
        <w:rPr>
          <w:rFonts w:ascii="Times New Roman" w:hAnsi="Times New Roman" w:cs="Times New Roman"/>
          <w:sz w:val="24"/>
          <w:szCs w:val="24"/>
        </w:rPr>
        <w:t xml:space="preserve"> Brown University, Columbia University, Cornell University, Dartmouth College, Harvard University, Princeton University, and the University of Pennsylvania, and Yale University.</w:t>
      </w:r>
    </w:p>
    <w:p w14:paraId="5592D9BA" w14:textId="77777777" w:rsidR="00923E7E" w:rsidRPr="007058D2" w:rsidRDefault="00923E7E">
      <w:pPr>
        <w:pStyle w:val="EndnoteText"/>
        <w:rPr>
          <w:rFonts w:ascii="Times New Roman" w:hAnsi="Times New Roman" w:cs="Times New Roman"/>
          <w:sz w:val="24"/>
          <w:szCs w:val="24"/>
        </w:rPr>
      </w:pPr>
    </w:p>
  </w:endnote>
  <w:endnote w:id="2">
    <w:p w14:paraId="7DB7AABB" w14:textId="77777777" w:rsidR="007F1661" w:rsidRDefault="007F1661" w:rsidP="00D4270F">
      <w:pPr>
        <w:pStyle w:val="EndnoteText"/>
        <w:spacing w:line="480" w:lineRule="auto"/>
        <w:rPr>
          <w:rFonts w:ascii="Times New Roman" w:hAnsi="Times New Roman" w:cs="Times New Roman"/>
          <w:sz w:val="24"/>
          <w:szCs w:val="24"/>
        </w:rPr>
      </w:pPr>
      <w:r>
        <w:rPr>
          <w:rStyle w:val="EndnoteReference"/>
        </w:rPr>
        <w:endnoteRef/>
      </w:r>
      <w:r>
        <w:t xml:space="preserve"> </w:t>
      </w:r>
      <w:r w:rsidRPr="00916EFA">
        <w:rPr>
          <w:rFonts w:ascii="Times New Roman" w:hAnsi="Times New Roman" w:cs="Times New Roman"/>
          <w:sz w:val="24"/>
          <w:szCs w:val="24"/>
        </w:rPr>
        <w:t>Elite colleges provide varying amounts of financial aid for as many as 80</w:t>
      </w:r>
      <w:r>
        <w:rPr>
          <w:rFonts w:ascii="Times New Roman" w:hAnsi="Times New Roman" w:cs="Times New Roman"/>
          <w:sz w:val="24"/>
          <w:szCs w:val="24"/>
        </w:rPr>
        <w:t xml:space="preserve"> percent</w:t>
      </w:r>
      <w:r w:rsidRPr="00916EFA">
        <w:rPr>
          <w:rFonts w:ascii="Times New Roman" w:hAnsi="Times New Roman" w:cs="Times New Roman"/>
          <w:sz w:val="24"/>
          <w:szCs w:val="24"/>
        </w:rPr>
        <w:t xml:space="preserve"> of their students, so the average </w:t>
      </w:r>
      <w:r>
        <w:rPr>
          <w:rFonts w:ascii="Times New Roman" w:hAnsi="Times New Roman" w:cs="Times New Roman"/>
          <w:sz w:val="24"/>
          <w:szCs w:val="24"/>
        </w:rPr>
        <w:t>net cost of attendance is closer</w:t>
      </w:r>
      <w:r w:rsidRPr="00916EFA">
        <w:rPr>
          <w:rFonts w:ascii="Times New Roman" w:hAnsi="Times New Roman" w:cs="Times New Roman"/>
          <w:sz w:val="24"/>
          <w:szCs w:val="24"/>
        </w:rPr>
        <w:t xml:space="preserve"> to $1</w:t>
      </w:r>
      <w:r>
        <w:rPr>
          <w:rFonts w:ascii="Times New Roman" w:hAnsi="Times New Roman" w:cs="Times New Roman"/>
          <w:sz w:val="24"/>
          <w:szCs w:val="24"/>
        </w:rPr>
        <w:t>0</w:t>
      </w:r>
      <w:r w:rsidRPr="00916EFA">
        <w:rPr>
          <w:rFonts w:ascii="Times New Roman" w:hAnsi="Times New Roman" w:cs="Times New Roman"/>
          <w:sz w:val="24"/>
          <w:szCs w:val="24"/>
        </w:rPr>
        <w:t>0,000</w:t>
      </w:r>
      <w:r>
        <w:rPr>
          <w:rFonts w:ascii="Times New Roman" w:hAnsi="Times New Roman" w:cs="Times New Roman"/>
          <w:sz w:val="24"/>
          <w:szCs w:val="24"/>
        </w:rPr>
        <w:t xml:space="preserve"> over four years at most private elite colleges (Admissions Consultants 2013).</w:t>
      </w:r>
    </w:p>
    <w:p w14:paraId="0A1DB2EF" w14:textId="77777777" w:rsidR="007F1661" w:rsidRDefault="007F1661" w:rsidP="00D4270F">
      <w:pPr>
        <w:pStyle w:val="EndnoteText"/>
        <w:spacing w:line="480" w:lineRule="auto"/>
      </w:pPr>
    </w:p>
  </w:endnote>
  <w:endnote w:id="3">
    <w:p w14:paraId="4099D2E7" w14:textId="5AEF66EB" w:rsidR="007F1661" w:rsidRDefault="007F1661" w:rsidP="00BC03EA">
      <w:pPr>
        <w:spacing w:line="480" w:lineRule="auto"/>
        <w:contextualSpacing/>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 xml:space="preserve">For example, 13 of the 19 national research universities that appeared in every year of </w:t>
      </w:r>
      <w:r w:rsidRPr="00D06B9E">
        <w:rPr>
          <w:rFonts w:ascii="Times New Roman" w:hAnsi="Times New Roman" w:cs="Times New Roman"/>
          <w:i/>
          <w:sz w:val="24"/>
          <w:szCs w:val="24"/>
        </w:rPr>
        <w:t>USNWR</w:t>
      </w:r>
      <w:r>
        <w:rPr>
          <w:rFonts w:ascii="Times New Roman" w:hAnsi="Times New Roman" w:cs="Times New Roman"/>
          <w:sz w:val="24"/>
          <w:szCs w:val="24"/>
        </w:rPr>
        <w:t xml:space="preserve"> also appeared in a majority of years of the Cass &amp; Birnbaum categorization of “most selective” colleges.  Each of these universities also appeared in every year of Barron’s much more extensive list of “most competitive” colleges from 1970-1988.  Half of the 18 liberal arts colleges that appeared in every year of the </w:t>
      </w:r>
      <w:r w:rsidRPr="00D06B9E">
        <w:rPr>
          <w:rFonts w:ascii="Times New Roman" w:hAnsi="Times New Roman" w:cs="Times New Roman"/>
          <w:i/>
          <w:sz w:val="24"/>
          <w:szCs w:val="24"/>
        </w:rPr>
        <w:t>USNWR</w:t>
      </w:r>
      <w:r>
        <w:rPr>
          <w:rFonts w:ascii="Times New Roman" w:hAnsi="Times New Roman" w:cs="Times New Roman"/>
          <w:sz w:val="24"/>
          <w:szCs w:val="24"/>
        </w:rPr>
        <w:t xml:space="preserve"> Top 25 national liberal arts colleges also appeared in a majority of years of the Cass &amp; Birnbaum categorization of “most selective” colleges, and each one appeared in every year of Barron’s from 1970-1988.  All eleven institutions that appeared at the top of Coleman’s (1973) prestige categories appeared in every year of the </w:t>
      </w:r>
      <w:r w:rsidRPr="00920F66">
        <w:rPr>
          <w:rFonts w:ascii="Times New Roman" w:hAnsi="Times New Roman" w:cs="Times New Roman"/>
          <w:i/>
          <w:sz w:val="24"/>
          <w:szCs w:val="24"/>
        </w:rPr>
        <w:t>USNWR</w:t>
      </w:r>
      <w:r>
        <w:rPr>
          <w:rFonts w:ascii="Times New Roman" w:hAnsi="Times New Roman" w:cs="Times New Roman"/>
          <w:i/>
          <w:sz w:val="24"/>
          <w:szCs w:val="24"/>
        </w:rPr>
        <w:t xml:space="preserve"> </w:t>
      </w:r>
      <w:r>
        <w:rPr>
          <w:rFonts w:ascii="Times New Roman" w:hAnsi="Times New Roman" w:cs="Times New Roman"/>
          <w:sz w:val="24"/>
          <w:szCs w:val="24"/>
        </w:rPr>
        <w:t>rankings.</w:t>
      </w:r>
    </w:p>
    <w:p w14:paraId="683CB2D8" w14:textId="77777777" w:rsidR="007F1661" w:rsidRDefault="007F1661">
      <w:pPr>
        <w:pStyle w:val="EndnoteText"/>
      </w:pPr>
    </w:p>
  </w:endnote>
  <w:endnote w:id="4">
    <w:p w14:paraId="7BA5FAE2" w14:textId="77777777" w:rsidR="007F1661" w:rsidRDefault="007F1661" w:rsidP="009C5E63">
      <w:pPr>
        <w:spacing w:line="480" w:lineRule="auto"/>
        <w:contextualSpacing/>
        <w:rPr>
          <w:rFonts w:ascii="Times New Roman" w:hAnsi="Times New Roman" w:cs="Times New Roman"/>
          <w:sz w:val="24"/>
          <w:szCs w:val="24"/>
        </w:rPr>
      </w:pPr>
      <w:r>
        <w:rPr>
          <w:rStyle w:val="EndnoteReference"/>
        </w:rPr>
        <w:endnoteRef/>
      </w:r>
      <w:r>
        <w:t xml:space="preserve"> </w:t>
      </w:r>
      <w:r w:rsidRPr="00916EFA">
        <w:rPr>
          <w:rFonts w:ascii="Times New Roman" w:hAnsi="Times New Roman" w:cs="Times New Roman"/>
          <w:sz w:val="24"/>
          <w:szCs w:val="24"/>
        </w:rPr>
        <w:t>Thirteen MBA programs appe</w:t>
      </w:r>
      <w:r>
        <w:rPr>
          <w:rFonts w:ascii="Times New Roman" w:hAnsi="Times New Roman" w:cs="Times New Roman"/>
          <w:sz w:val="24"/>
          <w:szCs w:val="24"/>
        </w:rPr>
        <w:t xml:space="preserve">ared on the </w:t>
      </w:r>
      <w:r>
        <w:rPr>
          <w:rFonts w:ascii="Times New Roman" w:hAnsi="Times New Roman" w:cs="Times New Roman"/>
          <w:i/>
          <w:sz w:val="24"/>
          <w:szCs w:val="24"/>
        </w:rPr>
        <w:t xml:space="preserve">MBA </w:t>
      </w:r>
      <w:r>
        <w:rPr>
          <w:rFonts w:ascii="Times New Roman" w:hAnsi="Times New Roman" w:cs="Times New Roman"/>
          <w:sz w:val="24"/>
          <w:szCs w:val="24"/>
        </w:rPr>
        <w:t>m</w:t>
      </w:r>
      <w:r w:rsidRPr="00830517">
        <w:rPr>
          <w:rFonts w:ascii="Times New Roman" w:hAnsi="Times New Roman" w:cs="Times New Roman"/>
          <w:sz w:val="24"/>
          <w:szCs w:val="24"/>
        </w:rPr>
        <w:t>agazine</w:t>
      </w:r>
      <w:r>
        <w:rPr>
          <w:rFonts w:ascii="Times New Roman" w:hAnsi="Times New Roman" w:cs="Times New Roman"/>
          <w:sz w:val="24"/>
          <w:szCs w:val="24"/>
        </w:rPr>
        <w:t xml:space="preserve"> list in 1975 (</w:t>
      </w:r>
      <w:r>
        <w:rPr>
          <w:rFonts w:ascii="Times New Roman" w:hAnsi="Times New Roman" w:cs="Times New Roman"/>
          <w:i/>
          <w:sz w:val="24"/>
          <w:szCs w:val="24"/>
        </w:rPr>
        <w:t xml:space="preserve">MBA </w:t>
      </w:r>
      <w:r>
        <w:rPr>
          <w:rFonts w:ascii="Times New Roman" w:hAnsi="Times New Roman" w:cs="Times New Roman"/>
          <w:sz w:val="24"/>
          <w:szCs w:val="24"/>
        </w:rPr>
        <w:t>1975)</w:t>
      </w:r>
      <w:r w:rsidRPr="00916EFA">
        <w:rPr>
          <w:rFonts w:ascii="Times New Roman" w:hAnsi="Times New Roman" w:cs="Times New Roman"/>
          <w:sz w:val="24"/>
          <w:szCs w:val="24"/>
        </w:rPr>
        <w:t>.</w:t>
      </w:r>
      <w:r>
        <w:rPr>
          <w:rFonts w:ascii="Times New Roman" w:hAnsi="Times New Roman" w:cs="Times New Roman"/>
          <w:sz w:val="24"/>
          <w:szCs w:val="24"/>
        </w:rPr>
        <w:t xml:space="preserve">  All 13 appeared on the </w:t>
      </w:r>
      <w:r w:rsidRPr="00D06B9E">
        <w:rPr>
          <w:rFonts w:ascii="Times New Roman" w:hAnsi="Times New Roman" w:cs="Times New Roman"/>
          <w:i/>
          <w:sz w:val="24"/>
          <w:szCs w:val="24"/>
        </w:rPr>
        <w:t>USNWR</w:t>
      </w:r>
      <w:r>
        <w:rPr>
          <w:rFonts w:ascii="Times New Roman" w:hAnsi="Times New Roman" w:cs="Times New Roman"/>
          <w:sz w:val="24"/>
          <w:szCs w:val="24"/>
        </w:rPr>
        <w:t xml:space="preserve"> list of Top 18 business schools used in this study.  All 18 consistently ranked business schools from the </w:t>
      </w:r>
      <w:r w:rsidRPr="00D06B9E">
        <w:rPr>
          <w:rFonts w:ascii="Times New Roman" w:hAnsi="Times New Roman" w:cs="Times New Roman"/>
          <w:i/>
          <w:sz w:val="24"/>
          <w:szCs w:val="24"/>
        </w:rPr>
        <w:t>USNWR</w:t>
      </w:r>
      <w:r>
        <w:rPr>
          <w:rFonts w:ascii="Times New Roman" w:hAnsi="Times New Roman" w:cs="Times New Roman"/>
          <w:sz w:val="24"/>
          <w:szCs w:val="24"/>
        </w:rPr>
        <w:t xml:space="preserve"> list also appeared on the Bloomberg Top 20 list in 1988 and in subsequent years. Each of the nine law schools that appeared on the Blau &amp; Margulies (1974-75) list also appeared in the </w:t>
      </w:r>
      <w:r w:rsidRPr="00D06B9E">
        <w:rPr>
          <w:rFonts w:ascii="Times New Roman" w:hAnsi="Times New Roman" w:cs="Times New Roman"/>
          <w:i/>
          <w:sz w:val="24"/>
          <w:szCs w:val="24"/>
        </w:rPr>
        <w:t xml:space="preserve">USNWR </w:t>
      </w:r>
      <w:r>
        <w:rPr>
          <w:rFonts w:ascii="Times New Roman" w:hAnsi="Times New Roman" w:cs="Times New Roman"/>
          <w:sz w:val="24"/>
          <w:szCs w:val="24"/>
        </w:rPr>
        <w:t xml:space="preserve">list of Top 14 ranked law schools used in this study.  </w:t>
      </w:r>
    </w:p>
    <w:p w14:paraId="299697F4" w14:textId="77777777" w:rsidR="007F1661" w:rsidRDefault="007F1661">
      <w:pPr>
        <w:pStyle w:val="EndnoteText"/>
      </w:pPr>
    </w:p>
  </w:endnote>
  <w:endnote w:id="5">
    <w:p w14:paraId="11503C31" w14:textId="77777777" w:rsidR="007F1661" w:rsidRDefault="007F1661" w:rsidP="00BC03EA">
      <w:pPr>
        <w:pStyle w:val="EndnoteText"/>
        <w:spacing w:line="480" w:lineRule="auto"/>
        <w:rPr>
          <w:rFonts w:ascii="Times New Roman" w:hAnsi="Times New Roman" w:cs="Times New Roman"/>
          <w:sz w:val="24"/>
          <w:szCs w:val="24"/>
        </w:rPr>
      </w:pPr>
      <w:r>
        <w:rPr>
          <w:rStyle w:val="EndnoteReference"/>
        </w:rPr>
        <w:endnoteRef/>
      </w:r>
      <w:r>
        <w:t xml:space="preserve"> </w:t>
      </w:r>
      <w:r w:rsidRPr="00BC03EA">
        <w:rPr>
          <w:rFonts w:ascii="Times New Roman" w:hAnsi="Times New Roman" w:cs="Times New Roman"/>
          <w:sz w:val="24"/>
          <w:szCs w:val="24"/>
        </w:rPr>
        <w:t>For the post-hoc pairwise tests for independence, we estimate the Bonferroni-adjusted critical p-value to correct for alpha inflation.  Since we conducted all 66 pairwise comparisons, we adjust the critical p-value of .05 to .05/66, or .00076.</w:t>
      </w:r>
      <w:r>
        <w:rPr>
          <w:rFonts w:ascii="Times New Roman" w:hAnsi="Times New Roman" w:cs="Times New Roman"/>
          <w:sz w:val="24"/>
          <w:szCs w:val="24"/>
        </w:rPr>
        <w:t xml:space="preserve">  In some pairwise comparisons, the number of observations within cells was below the recommended amount of five observations, we estimated the significance using Fisher’s exact test, which is more precise with small sample sizes than a standard chi-square test (Agresty &amp; Finlay 2009).</w:t>
      </w:r>
    </w:p>
    <w:p w14:paraId="4E21E164" w14:textId="77777777" w:rsidR="007F1661" w:rsidRDefault="007F1661" w:rsidP="00BC03EA">
      <w:pPr>
        <w:pStyle w:val="EndnoteText"/>
        <w:spacing w:line="480" w:lineRule="auto"/>
      </w:pPr>
    </w:p>
  </w:endnote>
  <w:endnote w:id="6">
    <w:p w14:paraId="04D09F02" w14:textId="77777777" w:rsidR="007F1661" w:rsidRPr="00BC03EA" w:rsidRDefault="007F1661" w:rsidP="00BC03EA">
      <w:pPr>
        <w:pStyle w:val="EndnoteText"/>
        <w:spacing w:line="480" w:lineRule="auto"/>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These figures are b</w:t>
      </w:r>
      <w:r w:rsidRPr="00BC03EA">
        <w:rPr>
          <w:rFonts w:ascii="Times New Roman" w:hAnsi="Times New Roman" w:cs="Times New Roman"/>
          <w:sz w:val="24"/>
          <w:szCs w:val="24"/>
        </w:rPr>
        <w:t>ased on the avera</w:t>
      </w:r>
      <w:r>
        <w:rPr>
          <w:rFonts w:ascii="Times New Roman" w:hAnsi="Times New Roman" w:cs="Times New Roman"/>
          <w:sz w:val="24"/>
          <w:szCs w:val="24"/>
        </w:rPr>
        <w:t>ge number of bachelor degrees conferred by the Top 37 institutions, disaggregated by institutional control, in 1975, 1985, and 1995, rounded to the nearest whole number.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180074"/>
      <w:docPartObj>
        <w:docPartGallery w:val="Page Numbers (Bottom of Page)"/>
        <w:docPartUnique/>
      </w:docPartObj>
    </w:sdtPr>
    <w:sdtEndPr>
      <w:rPr>
        <w:noProof/>
      </w:rPr>
    </w:sdtEndPr>
    <w:sdtContent>
      <w:p w14:paraId="2039BAF5" w14:textId="77777777" w:rsidR="007F1661" w:rsidRDefault="00933540">
        <w:pPr>
          <w:pStyle w:val="Footer"/>
        </w:pPr>
        <w:r>
          <w:fldChar w:fldCharType="begin"/>
        </w:r>
        <w:r>
          <w:instrText xml:space="preserve"> PAGE   \* MERGEFORMAT </w:instrText>
        </w:r>
        <w:r>
          <w:fldChar w:fldCharType="separate"/>
        </w:r>
        <w:r w:rsidR="003D5FE8">
          <w:rPr>
            <w:noProof/>
          </w:rPr>
          <w:t>1</w:t>
        </w:r>
        <w:r>
          <w:rPr>
            <w:noProof/>
          </w:rPr>
          <w:fldChar w:fldCharType="end"/>
        </w:r>
      </w:p>
    </w:sdtContent>
  </w:sdt>
  <w:p w14:paraId="61C60505" w14:textId="77777777" w:rsidR="007F1661" w:rsidRDefault="007F1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069BF" w14:textId="77777777" w:rsidR="00507A76" w:rsidRDefault="00507A76" w:rsidP="00EA5330">
      <w:pPr>
        <w:spacing w:after="0" w:line="240" w:lineRule="auto"/>
      </w:pPr>
      <w:r>
        <w:separator/>
      </w:r>
    </w:p>
  </w:footnote>
  <w:footnote w:type="continuationSeparator" w:id="0">
    <w:p w14:paraId="7B6D347E" w14:textId="77777777" w:rsidR="00507A76" w:rsidRDefault="00507A76" w:rsidP="00EA53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C2"/>
    <w:rsid w:val="00004B73"/>
    <w:rsid w:val="000068A0"/>
    <w:rsid w:val="00011681"/>
    <w:rsid w:val="000116B1"/>
    <w:rsid w:val="000116E0"/>
    <w:rsid w:val="00011AF2"/>
    <w:rsid w:val="00023C3D"/>
    <w:rsid w:val="00027B62"/>
    <w:rsid w:val="00030B28"/>
    <w:rsid w:val="00033A25"/>
    <w:rsid w:val="00033AEC"/>
    <w:rsid w:val="00034F73"/>
    <w:rsid w:val="00035643"/>
    <w:rsid w:val="0003618C"/>
    <w:rsid w:val="000361C0"/>
    <w:rsid w:val="00037C44"/>
    <w:rsid w:val="00040F88"/>
    <w:rsid w:val="000503CE"/>
    <w:rsid w:val="00057682"/>
    <w:rsid w:val="00062781"/>
    <w:rsid w:val="000638DF"/>
    <w:rsid w:val="0006481C"/>
    <w:rsid w:val="00067982"/>
    <w:rsid w:val="00072988"/>
    <w:rsid w:val="00072AE5"/>
    <w:rsid w:val="00073936"/>
    <w:rsid w:val="00075B75"/>
    <w:rsid w:val="00082FAB"/>
    <w:rsid w:val="00087662"/>
    <w:rsid w:val="00087ABA"/>
    <w:rsid w:val="0009194D"/>
    <w:rsid w:val="00092CFC"/>
    <w:rsid w:val="000A02B5"/>
    <w:rsid w:val="000A1476"/>
    <w:rsid w:val="000A2A9E"/>
    <w:rsid w:val="000A56C2"/>
    <w:rsid w:val="000A7456"/>
    <w:rsid w:val="000A79CE"/>
    <w:rsid w:val="000D14F2"/>
    <w:rsid w:val="000D23A0"/>
    <w:rsid w:val="000D362A"/>
    <w:rsid w:val="000D6398"/>
    <w:rsid w:val="000D6F5F"/>
    <w:rsid w:val="000E3D15"/>
    <w:rsid w:val="000E5B57"/>
    <w:rsid w:val="000E6038"/>
    <w:rsid w:val="000F3E99"/>
    <w:rsid w:val="00103088"/>
    <w:rsid w:val="00112139"/>
    <w:rsid w:val="0011311A"/>
    <w:rsid w:val="0012034F"/>
    <w:rsid w:val="00122188"/>
    <w:rsid w:val="0012373C"/>
    <w:rsid w:val="001253EE"/>
    <w:rsid w:val="0013259F"/>
    <w:rsid w:val="00134BAB"/>
    <w:rsid w:val="00134F26"/>
    <w:rsid w:val="00135BF2"/>
    <w:rsid w:val="00142262"/>
    <w:rsid w:val="00143F95"/>
    <w:rsid w:val="001559C9"/>
    <w:rsid w:val="00166B1E"/>
    <w:rsid w:val="00166C59"/>
    <w:rsid w:val="001741D3"/>
    <w:rsid w:val="001778F5"/>
    <w:rsid w:val="00180C99"/>
    <w:rsid w:val="001850AD"/>
    <w:rsid w:val="00186C03"/>
    <w:rsid w:val="00186D0A"/>
    <w:rsid w:val="00186D81"/>
    <w:rsid w:val="001871E4"/>
    <w:rsid w:val="00195388"/>
    <w:rsid w:val="00197FBF"/>
    <w:rsid w:val="001A07E4"/>
    <w:rsid w:val="001A193F"/>
    <w:rsid w:val="001A51B4"/>
    <w:rsid w:val="001B407D"/>
    <w:rsid w:val="001B5AF2"/>
    <w:rsid w:val="001B619C"/>
    <w:rsid w:val="001C0E5E"/>
    <w:rsid w:val="001C530A"/>
    <w:rsid w:val="001C72D2"/>
    <w:rsid w:val="001E0A2B"/>
    <w:rsid w:val="001E1249"/>
    <w:rsid w:val="001E16B6"/>
    <w:rsid w:val="001E3CE8"/>
    <w:rsid w:val="001E62C6"/>
    <w:rsid w:val="001F456E"/>
    <w:rsid w:val="001F56F5"/>
    <w:rsid w:val="001F6A7C"/>
    <w:rsid w:val="00205C71"/>
    <w:rsid w:val="00206FD8"/>
    <w:rsid w:val="002110C5"/>
    <w:rsid w:val="00212246"/>
    <w:rsid w:val="00215E5E"/>
    <w:rsid w:val="0022150C"/>
    <w:rsid w:val="00223C2C"/>
    <w:rsid w:val="0022444A"/>
    <w:rsid w:val="002261F6"/>
    <w:rsid w:val="00226281"/>
    <w:rsid w:val="00234AA5"/>
    <w:rsid w:val="002352F5"/>
    <w:rsid w:val="0023672F"/>
    <w:rsid w:val="00242AE9"/>
    <w:rsid w:val="00243E81"/>
    <w:rsid w:val="00244D6F"/>
    <w:rsid w:val="00244F86"/>
    <w:rsid w:val="00246B2D"/>
    <w:rsid w:val="00251010"/>
    <w:rsid w:val="0025160E"/>
    <w:rsid w:val="00252E04"/>
    <w:rsid w:val="00255E86"/>
    <w:rsid w:val="00257B67"/>
    <w:rsid w:val="00265499"/>
    <w:rsid w:val="00270799"/>
    <w:rsid w:val="002709E6"/>
    <w:rsid w:val="00275042"/>
    <w:rsid w:val="00280B93"/>
    <w:rsid w:val="00284DFD"/>
    <w:rsid w:val="00286755"/>
    <w:rsid w:val="002920FC"/>
    <w:rsid w:val="002959CA"/>
    <w:rsid w:val="002A07E2"/>
    <w:rsid w:val="002A45ED"/>
    <w:rsid w:val="002A52CB"/>
    <w:rsid w:val="002B013D"/>
    <w:rsid w:val="002B1AC2"/>
    <w:rsid w:val="002B4A45"/>
    <w:rsid w:val="002B5370"/>
    <w:rsid w:val="002B7EAD"/>
    <w:rsid w:val="002C0708"/>
    <w:rsid w:val="002C25DC"/>
    <w:rsid w:val="002D5943"/>
    <w:rsid w:val="002E08C9"/>
    <w:rsid w:val="002E1FD8"/>
    <w:rsid w:val="002E3375"/>
    <w:rsid w:val="002E37EF"/>
    <w:rsid w:val="002E4C10"/>
    <w:rsid w:val="002E77BA"/>
    <w:rsid w:val="002F0216"/>
    <w:rsid w:val="00302B84"/>
    <w:rsid w:val="00312218"/>
    <w:rsid w:val="00315761"/>
    <w:rsid w:val="00323427"/>
    <w:rsid w:val="00324308"/>
    <w:rsid w:val="003243AE"/>
    <w:rsid w:val="00325791"/>
    <w:rsid w:val="00325D12"/>
    <w:rsid w:val="00331157"/>
    <w:rsid w:val="003472E5"/>
    <w:rsid w:val="00351F94"/>
    <w:rsid w:val="0035216B"/>
    <w:rsid w:val="00352433"/>
    <w:rsid w:val="00353C68"/>
    <w:rsid w:val="00356FB6"/>
    <w:rsid w:val="00364847"/>
    <w:rsid w:val="003653F9"/>
    <w:rsid w:val="00366B8C"/>
    <w:rsid w:val="00366EB5"/>
    <w:rsid w:val="00373599"/>
    <w:rsid w:val="003746AF"/>
    <w:rsid w:val="00374EC3"/>
    <w:rsid w:val="00375767"/>
    <w:rsid w:val="00376B38"/>
    <w:rsid w:val="00386EA9"/>
    <w:rsid w:val="003945A1"/>
    <w:rsid w:val="0039755E"/>
    <w:rsid w:val="003A2BB8"/>
    <w:rsid w:val="003A4DA4"/>
    <w:rsid w:val="003A62D6"/>
    <w:rsid w:val="003A6C82"/>
    <w:rsid w:val="003B6A17"/>
    <w:rsid w:val="003C0C2A"/>
    <w:rsid w:val="003C1AC9"/>
    <w:rsid w:val="003C5BCE"/>
    <w:rsid w:val="003C61A2"/>
    <w:rsid w:val="003C6854"/>
    <w:rsid w:val="003D0298"/>
    <w:rsid w:val="003D198F"/>
    <w:rsid w:val="003D37DA"/>
    <w:rsid w:val="003D5F8E"/>
    <w:rsid w:val="003D5FE8"/>
    <w:rsid w:val="003D7E73"/>
    <w:rsid w:val="003E39C3"/>
    <w:rsid w:val="003E48A4"/>
    <w:rsid w:val="003E5671"/>
    <w:rsid w:val="003E58C9"/>
    <w:rsid w:val="003E6308"/>
    <w:rsid w:val="003F0658"/>
    <w:rsid w:val="003F2CEB"/>
    <w:rsid w:val="003F6207"/>
    <w:rsid w:val="003F71C5"/>
    <w:rsid w:val="00411FA9"/>
    <w:rsid w:val="00411FCC"/>
    <w:rsid w:val="00413302"/>
    <w:rsid w:val="00414AAA"/>
    <w:rsid w:val="00415834"/>
    <w:rsid w:val="0041704A"/>
    <w:rsid w:val="00420314"/>
    <w:rsid w:val="00423D77"/>
    <w:rsid w:val="004307F1"/>
    <w:rsid w:val="00445660"/>
    <w:rsid w:val="00446D27"/>
    <w:rsid w:val="00447635"/>
    <w:rsid w:val="0045155F"/>
    <w:rsid w:val="00451A8B"/>
    <w:rsid w:val="0045221B"/>
    <w:rsid w:val="004522CA"/>
    <w:rsid w:val="004556D4"/>
    <w:rsid w:val="00456FF7"/>
    <w:rsid w:val="00465C7B"/>
    <w:rsid w:val="00465FC9"/>
    <w:rsid w:val="004765E8"/>
    <w:rsid w:val="00486538"/>
    <w:rsid w:val="004871D0"/>
    <w:rsid w:val="0049206A"/>
    <w:rsid w:val="00494BA3"/>
    <w:rsid w:val="00495E58"/>
    <w:rsid w:val="0049676A"/>
    <w:rsid w:val="00497593"/>
    <w:rsid w:val="004A3DF8"/>
    <w:rsid w:val="004A4866"/>
    <w:rsid w:val="004B7DED"/>
    <w:rsid w:val="004C0D91"/>
    <w:rsid w:val="004C18DA"/>
    <w:rsid w:val="004C18E3"/>
    <w:rsid w:val="004C27C3"/>
    <w:rsid w:val="004C3ED1"/>
    <w:rsid w:val="004C472B"/>
    <w:rsid w:val="004D0638"/>
    <w:rsid w:val="004D4502"/>
    <w:rsid w:val="004D5620"/>
    <w:rsid w:val="004D725F"/>
    <w:rsid w:val="004E0B7F"/>
    <w:rsid w:val="004E14AA"/>
    <w:rsid w:val="004E5495"/>
    <w:rsid w:val="004F1A3B"/>
    <w:rsid w:val="004F1C09"/>
    <w:rsid w:val="004F3884"/>
    <w:rsid w:val="00507135"/>
    <w:rsid w:val="00507A76"/>
    <w:rsid w:val="00510A58"/>
    <w:rsid w:val="00513EA2"/>
    <w:rsid w:val="00515AB4"/>
    <w:rsid w:val="00517D35"/>
    <w:rsid w:val="0052008A"/>
    <w:rsid w:val="005210B9"/>
    <w:rsid w:val="0052333F"/>
    <w:rsid w:val="00524449"/>
    <w:rsid w:val="0052703F"/>
    <w:rsid w:val="0052748E"/>
    <w:rsid w:val="00527AD7"/>
    <w:rsid w:val="00527D81"/>
    <w:rsid w:val="00531329"/>
    <w:rsid w:val="005319A8"/>
    <w:rsid w:val="005366DF"/>
    <w:rsid w:val="00540710"/>
    <w:rsid w:val="005428F1"/>
    <w:rsid w:val="00562588"/>
    <w:rsid w:val="00564F47"/>
    <w:rsid w:val="005665EB"/>
    <w:rsid w:val="005677CA"/>
    <w:rsid w:val="00575DF5"/>
    <w:rsid w:val="005766D9"/>
    <w:rsid w:val="00577287"/>
    <w:rsid w:val="005775DA"/>
    <w:rsid w:val="00577D0A"/>
    <w:rsid w:val="00577EF2"/>
    <w:rsid w:val="00581EDC"/>
    <w:rsid w:val="005843A5"/>
    <w:rsid w:val="00585A21"/>
    <w:rsid w:val="00585D11"/>
    <w:rsid w:val="00585FBB"/>
    <w:rsid w:val="00586C1B"/>
    <w:rsid w:val="00586F7A"/>
    <w:rsid w:val="0058736C"/>
    <w:rsid w:val="00593FC0"/>
    <w:rsid w:val="00594658"/>
    <w:rsid w:val="005A11B6"/>
    <w:rsid w:val="005A1F31"/>
    <w:rsid w:val="005A237E"/>
    <w:rsid w:val="005A301A"/>
    <w:rsid w:val="005A3ED4"/>
    <w:rsid w:val="005A77A1"/>
    <w:rsid w:val="005B04BC"/>
    <w:rsid w:val="005B0C08"/>
    <w:rsid w:val="005C4BCB"/>
    <w:rsid w:val="005C7CAB"/>
    <w:rsid w:val="005D0DC3"/>
    <w:rsid w:val="005D1EAC"/>
    <w:rsid w:val="005E2EA3"/>
    <w:rsid w:val="005E3BF7"/>
    <w:rsid w:val="005E46C9"/>
    <w:rsid w:val="005E6C2E"/>
    <w:rsid w:val="005E6ECC"/>
    <w:rsid w:val="005F402C"/>
    <w:rsid w:val="005F50ED"/>
    <w:rsid w:val="00600604"/>
    <w:rsid w:val="00600DC6"/>
    <w:rsid w:val="00607853"/>
    <w:rsid w:val="00607BDC"/>
    <w:rsid w:val="00610763"/>
    <w:rsid w:val="00614AF0"/>
    <w:rsid w:val="00621592"/>
    <w:rsid w:val="00623FA1"/>
    <w:rsid w:val="00624552"/>
    <w:rsid w:val="00624EFC"/>
    <w:rsid w:val="00636FC6"/>
    <w:rsid w:val="00646B79"/>
    <w:rsid w:val="006471B0"/>
    <w:rsid w:val="0065116C"/>
    <w:rsid w:val="006568AF"/>
    <w:rsid w:val="0066410E"/>
    <w:rsid w:val="006676B8"/>
    <w:rsid w:val="00667A94"/>
    <w:rsid w:val="00671203"/>
    <w:rsid w:val="0067285B"/>
    <w:rsid w:val="00674764"/>
    <w:rsid w:val="0068223C"/>
    <w:rsid w:val="00684D25"/>
    <w:rsid w:val="00686311"/>
    <w:rsid w:val="00693FFD"/>
    <w:rsid w:val="00694C5C"/>
    <w:rsid w:val="006974AE"/>
    <w:rsid w:val="006B0A76"/>
    <w:rsid w:val="006B7CD6"/>
    <w:rsid w:val="006C20E6"/>
    <w:rsid w:val="006C3B8A"/>
    <w:rsid w:val="006D0383"/>
    <w:rsid w:val="006D10F1"/>
    <w:rsid w:val="006D1200"/>
    <w:rsid w:val="006D1DE3"/>
    <w:rsid w:val="006D322A"/>
    <w:rsid w:val="006D41F8"/>
    <w:rsid w:val="006D565B"/>
    <w:rsid w:val="006E6B33"/>
    <w:rsid w:val="006F0681"/>
    <w:rsid w:val="006F256E"/>
    <w:rsid w:val="006F4A31"/>
    <w:rsid w:val="007000F8"/>
    <w:rsid w:val="007010CF"/>
    <w:rsid w:val="00702DC3"/>
    <w:rsid w:val="007058D2"/>
    <w:rsid w:val="00711E1B"/>
    <w:rsid w:val="00712A2D"/>
    <w:rsid w:val="007272EE"/>
    <w:rsid w:val="007275F0"/>
    <w:rsid w:val="00730965"/>
    <w:rsid w:val="007350DB"/>
    <w:rsid w:val="0073631B"/>
    <w:rsid w:val="0074022C"/>
    <w:rsid w:val="00740A9D"/>
    <w:rsid w:val="00746E8F"/>
    <w:rsid w:val="00747BD6"/>
    <w:rsid w:val="00752FE4"/>
    <w:rsid w:val="00755467"/>
    <w:rsid w:val="007571CB"/>
    <w:rsid w:val="0076160A"/>
    <w:rsid w:val="00761F01"/>
    <w:rsid w:val="00764565"/>
    <w:rsid w:val="007734D6"/>
    <w:rsid w:val="007738DC"/>
    <w:rsid w:val="00776AE5"/>
    <w:rsid w:val="00780A35"/>
    <w:rsid w:val="007868DE"/>
    <w:rsid w:val="007900EB"/>
    <w:rsid w:val="00791287"/>
    <w:rsid w:val="007920F4"/>
    <w:rsid w:val="007961D9"/>
    <w:rsid w:val="007979F1"/>
    <w:rsid w:val="007A6F83"/>
    <w:rsid w:val="007A701B"/>
    <w:rsid w:val="007A70C5"/>
    <w:rsid w:val="007B10D8"/>
    <w:rsid w:val="007B2435"/>
    <w:rsid w:val="007B4889"/>
    <w:rsid w:val="007B6266"/>
    <w:rsid w:val="007C6751"/>
    <w:rsid w:val="007C6E67"/>
    <w:rsid w:val="007C7DC7"/>
    <w:rsid w:val="007D7422"/>
    <w:rsid w:val="007E606D"/>
    <w:rsid w:val="007F1661"/>
    <w:rsid w:val="007F19CB"/>
    <w:rsid w:val="007F251B"/>
    <w:rsid w:val="007F4A59"/>
    <w:rsid w:val="007F7EE6"/>
    <w:rsid w:val="00800383"/>
    <w:rsid w:val="008022E9"/>
    <w:rsid w:val="008173CE"/>
    <w:rsid w:val="0082060C"/>
    <w:rsid w:val="00821509"/>
    <w:rsid w:val="00823625"/>
    <w:rsid w:val="00827221"/>
    <w:rsid w:val="00830517"/>
    <w:rsid w:val="00831494"/>
    <w:rsid w:val="00831DE5"/>
    <w:rsid w:val="008352B0"/>
    <w:rsid w:val="00835CEC"/>
    <w:rsid w:val="00840164"/>
    <w:rsid w:val="00840F2A"/>
    <w:rsid w:val="00844A6E"/>
    <w:rsid w:val="00846C17"/>
    <w:rsid w:val="008471B6"/>
    <w:rsid w:val="00847BD1"/>
    <w:rsid w:val="00851AAE"/>
    <w:rsid w:val="0085380E"/>
    <w:rsid w:val="00854370"/>
    <w:rsid w:val="00856B6D"/>
    <w:rsid w:val="00857CC3"/>
    <w:rsid w:val="00866C71"/>
    <w:rsid w:val="0087125C"/>
    <w:rsid w:val="00871759"/>
    <w:rsid w:val="00873665"/>
    <w:rsid w:val="008803F0"/>
    <w:rsid w:val="00880459"/>
    <w:rsid w:val="00880464"/>
    <w:rsid w:val="0088467A"/>
    <w:rsid w:val="00885210"/>
    <w:rsid w:val="0089124B"/>
    <w:rsid w:val="0089187D"/>
    <w:rsid w:val="00894F1D"/>
    <w:rsid w:val="00895376"/>
    <w:rsid w:val="008962B2"/>
    <w:rsid w:val="00897149"/>
    <w:rsid w:val="008A6C27"/>
    <w:rsid w:val="008B39A9"/>
    <w:rsid w:val="008C562D"/>
    <w:rsid w:val="008D2319"/>
    <w:rsid w:val="008D49E5"/>
    <w:rsid w:val="008D7DD5"/>
    <w:rsid w:val="008E363A"/>
    <w:rsid w:val="008E6322"/>
    <w:rsid w:val="008E7571"/>
    <w:rsid w:val="008E771D"/>
    <w:rsid w:val="008F02A0"/>
    <w:rsid w:val="008F07BC"/>
    <w:rsid w:val="008F58AB"/>
    <w:rsid w:val="009005AC"/>
    <w:rsid w:val="0090267D"/>
    <w:rsid w:val="009033B4"/>
    <w:rsid w:val="00903B2A"/>
    <w:rsid w:val="0091049B"/>
    <w:rsid w:val="00916EFA"/>
    <w:rsid w:val="00920F66"/>
    <w:rsid w:val="00923E7E"/>
    <w:rsid w:val="00926080"/>
    <w:rsid w:val="0092772E"/>
    <w:rsid w:val="009322B0"/>
    <w:rsid w:val="00933540"/>
    <w:rsid w:val="009352A2"/>
    <w:rsid w:val="00935A18"/>
    <w:rsid w:val="00943DCB"/>
    <w:rsid w:val="00944928"/>
    <w:rsid w:val="00945E19"/>
    <w:rsid w:val="00953BDE"/>
    <w:rsid w:val="009547AB"/>
    <w:rsid w:val="0096155F"/>
    <w:rsid w:val="0096270D"/>
    <w:rsid w:val="00963F52"/>
    <w:rsid w:val="00963F59"/>
    <w:rsid w:val="009707DB"/>
    <w:rsid w:val="00977AB9"/>
    <w:rsid w:val="00977CF8"/>
    <w:rsid w:val="00981548"/>
    <w:rsid w:val="009902A7"/>
    <w:rsid w:val="00992084"/>
    <w:rsid w:val="0099370D"/>
    <w:rsid w:val="00995C70"/>
    <w:rsid w:val="0099720B"/>
    <w:rsid w:val="00997B3B"/>
    <w:rsid w:val="009A025D"/>
    <w:rsid w:val="009A65D1"/>
    <w:rsid w:val="009B4242"/>
    <w:rsid w:val="009B425E"/>
    <w:rsid w:val="009C239E"/>
    <w:rsid w:val="009C4532"/>
    <w:rsid w:val="009C5E63"/>
    <w:rsid w:val="009D0589"/>
    <w:rsid w:val="009D1D92"/>
    <w:rsid w:val="009E2955"/>
    <w:rsid w:val="009E4269"/>
    <w:rsid w:val="009E43EB"/>
    <w:rsid w:val="009E6FFE"/>
    <w:rsid w:val="009F50D4"/>
    <w:rsid w:val="009F51A8"/>
    <w:rsid w:val="00A01967"/>
    <w:rsid w:val="00A039A2"/>
    <w:rsid w:val="00A03E65"/>
    <w:rsid w:val="00A049D8"/>
    <w:rsid w:val="00A10631"/>
    <w:rsid w:val="00A12990"/>
    <w:rsid w:val="00A21772"/>
    <w:rsid w:val="00A26BE3"/>
    <w:rsid w:val="00A32190"/>
    <w:rsid w:val="00A37BB2"/>
    <w:rsid w:val="00A45B26"/>
    <w:rsid w:val="00A46454"/>
    <w:rsid w:val="00A4684F"/>
    <w:rsid w:val="00A47FEF"/>
    <w:rsid w:val="00A53523"/>
    <w:rsid w:val="00A57D68"/>
    <w:rsid w:val="00A63113"/>
    <w:rsid w:val="00A640E0"/>
    <w:rsid w:val="00A803A5"/>
    <w:rsid w:val="00A81615"/>
    <w:rsid w:val="00A85F23"/>
    <w:rsid w:val="00A86386"/>
    <w:rsid w:val="00A90696"/>
    <w:rsid w:val="00A9091C"/>
    <w:rsid w:val="00A91323"/>
    <w:rsid w:val="00A93807"/>
    <w:rsid w:val="00AA0084"/>
    <w:rsid w:val="00AA15FE"/>
    <w:rsid w:val="00AA7D30"/>
    <w:rsid w:val="00AB46D5"/>
    <w:rsid w:val="00AB4C9D"/>
    <w:rsid w:val="00AC05B8"/>
    <w:rsid w:val="00AC26AA"/>
    <w:rsid w:val="00AC40D8"/>
    <w:rsid w:val="00AC4CE1"/>
    <w:rsid w:val="00AC53D2"/>
    <w:rsid w:val="00AC58CF"/>
    <w:rsid w:val="00AC58F4"/>
    <w:rsid w:val="00AC5DB9"/>
    <w:rsid w:val="00AD2368"/>
    <w:rsid w:val="00AD420C"/>
    <w:rsid w:val="00AE0E0B"/>
    <w:rsid w:val="00AE1B0A"/>
    <w:rsid w:val="00AE42E8"/>
    <w:rsid w:val="00AE57F8"/>
    <w:rsid w:val="00AF08D7"/>
    <w:rsid w:val="00AF1BCF"/>
    <w:rsid w:val="00AF2A5A"/>
    <w:rsid w:val="00AF4F02"/>
    <w:rsid w:val="00B010CA"/>
    <w:rsid w:val="00B03D8D"/>
    <w:rsid w:val="00B04312"/>
    <w:rsid w:val="00B07476"/>
    <w:rsid w:val="00B1229B"/>
    <w:rsid w:val="00B128E9"/>
    <w:rsid w:val="00B12F98"/>
    <w:rsid w:val="00B1377F"/>
    <w:rsid w:val="00B20176"/>
    <w:rsid w:val="00B24089"/>
    <w:rsid w:val="00B325D9"/>
    <w:rsid w:val="00B3680B"/>
    <w:rsid w:val="00B37656"/>
    <w:rsid w:val="00B4018D"/>
    <w:rsid w:val="00B40C7B"/>
    <w:rsid w:val="00B42307"/>
    <w:rsid w:val="00B43161"/>
    <w:rsid w:val="00B437BA"/>
    <w:rsid w:val="00B52677"/>
    <w:rsid w:val="00B55E6A"/>
    <w:rsid w:val="00B609A6"/>
    <w:rsid w:val="00B67A39"/>
    <w:rsid w:val="00B727E0"/>
    <w:rsid w:val="00B76ADD"/>
    <w:rsid w:val="00B900AF"/>
    <w:rsid w:val="00B94EED"/>
    <w:rsid w:val="00B959E9"/>
    <w:rsid w:val="00B96FCF"/>
    <w:rsid w:val="00BA0461"/>
    <w:rsid w:val="00BB0792"/>
    <w:rsid w:val="00BC03EA"/>
    <w:rsid w:val="00BC089E"/>
    <w:rsid w:val="00BF1334"/>
    <w:rsid w:val="00BF3B37"/>
    <w:rsid w:val="00BF3D6B"/>
    <w:rsid w:val="00BF6B40"/>
    <w:rsid w:val="00C006C2"/>
    <w:rsid w:val="00C01549"/>
    <w:rsid w:val="00C01780"/>
    <w:rsid w:val="00C05B4A"/>
    <w:rsid w:val="00C129B9"/>
    <w:rsid w:val="00C2282D"/>
    <w:rsid w:val="00C245F5"/>
    <w:rsid w:val="00C25F7E"/>
    <w:rsid w:val="00C32A80"/>
    <w:rsid w:val="00C33EC9"/>
    <w:rsid w:val="00C36559"/>
    <w:rsid w:val="00C378B0"/>
    <w:rsid w:val="00C4235A"/>
    <w:rsid w:val="00C465E7"/>
    <w:rsid w:val="00C47694"/>
    <w:rsid w:val="00C50708"/>
    <w:rsid w:val="00C52BF6"/>
    <w:rsid w:val="00C54A97"/>
    <w:rsid w:val="00C55D50"/>
    <w:rsid w:val="00C63D36"/>
    <w:rsid w:val="00C64898"/>
    <w:rsid w:val="00C73DE6"/>
    <w:rsid w:val="00C9489B"/>
    <w:rsid w:val="00C95C74"/>
    <w:rsid w:val="00CA1AED"/>
    <w:rsid w:val="00CA2C1C"/>
    <w:rsid w:val="00CB5157"/>
    <w:rsid w:val="00CB53B8"/>
    <w:rsid w:val="00CC2FA5"/>
    <w:rsid w:val="00CC4D8D"/>
    <w:rsid w:val="00CC69BF"/>
    <w:rsid w:val="00CC6AD6"/>
    <w:rsid w:val="00CC7CAE"/>
    <w:rsid w:val="00CD4F5C"/>
    <w:rsid w:val="00CD527D"/>
    <w:rsid w:val="00CE09EF"/>
    <w:rsid w:val="00CE1B79"/>
    <w:rsid w:val="00CE49F1"/>
    <w:rsid w:val="00CE4C5C"/>
    <w:rsid w:val="00CE56A6"/>
    <w:rsid w:val="00CF20F5"/>
    <w:rsid w:val="00CF765C"/>
    <w:rsid w:val="00D03E6F"/>
    <w:rsid w:val="00D058ED"/>
    <w:rsid w:val="00D06B9E"/>
    <w:rsid w:val="00D1081E"/>
    <w:rsid w:val="00D12100"/>
    <w:rsid w:val="00D13BFA"/>
    <w:rsid w:val="00D14969"/>
    <w:rsid w:val="00D179FA"/>
    <w:rsid w:val="00D217C1"/>
    <w:rsid w:val="00D278F8"/>
    <w:rsid w:val="00D31501"/>
    <w:rsid w:val="00D31CDE"/>
    <w:rsid w:val="00D3451B"/>
    <w:rsid w:val="00D37EEB"/>
    <w:rsid w:val="00D4270F"/>
    <w:rsid w:val="00D51C45"/>
    <w:rsid w:val="00D61C5E"/>
    <w:rsid w:val="00D646E2"/>
    <w:rsid w:val="00D733DA"/>
    <w:rsid w:val="00D8283D"/>
    <w:rsid w:val="00D8406F"/>
    <w:rsid w:val="00DA3654"/>
    <w:rsid w:val="00DA541C"/>
    <w:rsid w:val="00DB31E2"/>
    <w:rsid w:val="00DB391A"/>
    <w:rsid w:val="00DB3C54"/>
    <w:rsid w:val="00DB4D82"/>
    <w:rsid w:val="00DD0C00"/>
    <w:rsid w:val="00DD36FF"/>
    <w:rsid w:val="00DD45E8"/>
    <w:rsid w:val="00DD6743"/>
    <w:rsid w:val="00DD67D5"/>
    <w:rsid w:val="00DE0FEF"/>
    <w:rsid w:val="00DE6A06"/>
    <w:rsid w:val="00E03496"/>
    <w:rsid w:val="00E0586C"/>
    <w:rsid w:val="00E120F5"/>
    <w:rsid w:val="00E147C0"/>
    <w:rsid w:val="00E15CD3"/>
    <w:rsid w:val="00E16F9E"/>
    <w:rsid w:val="00E253FA"/>
    <w:rsid w:val="00E30234"/>
    <w:rsid w:val="00E415BF"/>
    <w:rsid w:val="00E45A35"/>
    <w:rsid w:val="00E45F47"/>
    <w:rsid w:val="00E51137"/>
    <w:rsid w:val="00E519AB"/>
    <w:rsid w:val="00E63D4B"/>
    <w:rsid w:val="00E81401"/>
    <w:rsid w:val="00E8528A"/>
    <w:rsid w:val="00E8531A"/>
    <w:rsid w:val="00E935C5"/>
    <w:rsid w:val="00EA0B51"/>
    <w:rsid w:val="00EA5330"/>
    <w:rsid w:val="00EB3AFE"/>
    <w:rsid w:val="00EC07EF"/>
    <w:rsid w:val="00EC187F"/>
    <w:rsid w:val="00EC2788"/>
    <w:rsid w:val="00EC500D"/>
    <w:rsid w:val="00EC7880"/>
    <w:rsid w:val="00EE05B2"/>
    <w:rsid w:val="00EE2B26"/>
    <w:rsid w:val="00EF0BB2"/>
    <w:rsid w:val="00EF3EC7"/>
    <w:rsid w:val="00F07C5E"/>
    <w:rsid w:val="00F10B42"/>
    <w:rsid w:val="00F121F1"/>
    <w:rsid w:val="00F202CB"/>
    <w:rsid w:val="00F24082"/>
    <w:rsid w:val="00F268D2"/>
    <w:rsid w:val="00F26E25"/>
    <w:rsid w:val="00F3042B"/>
    <w:rsid w:val="00F35E87"/>
    <w:rsid w:val="00F402BA"/>
    <w:rsid w:val="00F42000"/>
    <w:rsid w:val="00F4435B"/>
    <w:rsid w:val="00F44BB4"/>
    <w:rsid w:val="00F458E6"/>
    <w:rsid w:val="00F46FFC"/>
    <w:rsid w:val="00F516A6"/>
    <w:rsid w:val="00F57ECD"/>
    <w:rsid w:val="00F60ECB"/>
    <w:rsid w:val="00F61C22"/>
    <w:rsid w:val="00F76D7A"/>
    <w:rsid w:val="00F833FA"/>
    <w:rsid w:val="00F83D38"/>
    <w:rsid w:val="00F86721"/>
    <w:rsid w:val="00F8689A"/>
    <w:rsid w:val="00F92D24"/>
    <w:rsid w:val="00F95E25"/>
    <w:rsid w:val="00FA0CBD"/>
    <w:rsid w:val="00FB0682"/>
    <w:rsid w:val="00FB1CE8"/>
    <w:rsid w:val="00FB3E80"/>
    <w:rsid w:val="00FB7882"/>
    <w:rsid w:val="00FC081B"/>
    <w:rsid w:val="00FC2E68"/>
    <w:rsid w:val="00FC5ACC"/>
    <w:rsid w:val="00FD0940"/>
    <w:rsid w:val="00FD24A0"/>
    <w:rsid w:val="00FD5904"/>
    <w:rsid w:val="00FD6B46"/>
    <w:rsid w:val="00FD7C33"/>
    <w:rsid w:val="00FE6842"/>
    <w:rsid w:val="00FF1EBC"/>
    <w:rsid w:val="00FF30B2"/>
    <w:rsid w:val="00FF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3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A5330"/>
    <w:pPr>
      <w:spacing w:after="0" w:line="240" w:lineRule="auto"/>
    </w:pPr>
    <w:rPr>
      <w:sz w:val="20"/>
      <w:szCs w:val="20"/>
    </w:rPr>
  </w:style>
  <w:style w:type="character" w:customStyle="1" w:styleId="EndnoteTextChar">
    <w:name w:val="Endnote Text Char"/>
    <w:basedOn w:val="DefaultParagraphFont"/>
    <w:link w:val="EndnoteText"/>
    <w:uiPriority w:val="99"/>
    <w:rsid w:val="00EA5330"/>
    <w:rPr>
      <w:sz w:val="20"/>
      <w:szCs w:val="20"/>
    </w:rPr>
  </w:style>
  <w:style w:type="character" w:styleId="EndnoteReference">
    <w:name w:val="endnote reference"/>
    <w:basedOn w:val="DefaultParagraphFont"/>
    <w:uiPriority w:val="99"/>
    <w:semiHidden/>
    <w:unhideWhenUsed/>
    <w:rsid w:val="00EA5330"/>
    <w:rPr>
      <w:vertAlign w:val="superscript"/>
    </w:rPr>
  </w:style>
  <w:style w:type="character" w:styleId="Hyperlink">
    <w:name w:val="Hyperlink"/>
    <w:basedOn w:val="DefaultParagraphFont"/>
    <w:uiPriority w:val="99"/>
    <w:unhideWhenUsed/>
    <w:rsid w:val="00FE6842"/>
    <w:rPr>
      <w:color w:val="0563C1" w:themeColor="hyperlink"/>
      <w:u w:val="single"/>
    </w:rPr>
  </w:style>
  <w:style w:type="paragraph" w:styleId="Header">
    <w:name w:val="header"/>
    <w:basedOn w:val="Normal"/>
    <w:link w:val="HeaderChar"/>
    <w:uiPriority w:val="99"/>
    <w:unhideWhenUsed/>
    <w:rsid w:val="00C95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C74"/>
  </w:style>
  <w:style w:type="paragraph" w:styleId="Footer">
    <w:name w:val="footer"/>
    <w:basedOn w:val="Normal"/>
    <w:link w:val="FooterChar"/>
    <w:uiPriority w:val="99"/>
    <w:unhideWhenUsed/>
    <w:rsid w:val="00C95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C74"/>
  </w:style>
  <w:style w:type="paragraph" w:styleId="ListParagraph">
    <w:name w:val="List Paragraph"/>
    <w:basedOn w:val="Normal"/>
    <w:uiPriority w:val="34"/>
    <w:qFormat/>
    <w:rsid w:val="00415834"/>
    <w:pPr>
      <w:ind w:left="720"/>
      <w:contextualSpacing/>
    </w:pPr>
  </w:style>
  <w:style w:type="character" w:styleId="CommentReference">
    <w:name w:val="annotation reference"/>
    <w:basedOn w:val="DefaultParagraphFont"/>
    <w:uiPriority w:val="99"/>
    <w:semiHidden/>
    <w:unhideWhenUsed/>
    <w:rsid w:val="00AE42E8"/>
    <w:rPr>
      <w:sz w:val="16"/>
      <w:szCs w:val="16"/>
    </w:rPr>
  </w:style>
  <w:style w:type="paragraph" w:styleId="CommentText">
    <w:name w:val="annotation text"/>
    <w:basedOn w:val="Normal"/>
    <w:link w:val="CommentTextChar"/>
    <w:uiPriority w:val="99"/>
    <w:unhideWhenUsed/>
    <w:rsid w:val="00AE42E8"/>
    <w:pPr>
      <w:spacing w:line="240" w:lineRule="auto"/>
    </w:pPr>
    <w:rPr>
      <w:sz w:val="20"/>
      <w:szCs w:val="20"/>
    </w:rPr>
  </w:style>
  <w:style w:type="character" w:customStyle="1" w:styleId="CommentTextChar">
    <w:name w:val="Comment Text Char"/>
    <w:basedOn w:val="DefaultParagraphFont"/>
    <w:link w:val="CommentText"/>
    <w:uiPriority w:val="99"/>
    <w:rsid w:val="00AE42E8"/>
    <w:rPr>
      <w:sz w:val="20"/>
      <w:szCs w:val="20"/>
    </w:rPr>
  </w:style>
  <w:style w:type="paragraph" w:styleId="CommentSubject">
    <w:name w:val="annotation subject"/>
    <w:basedOn w:val="CommentText"/>
    <w:next w:val="CommentText"/>
    <w:link w:val="CommentSubjectChar"/>
    <w:uiPriority w:val="99"/>
    <w:semiHidden/>
    <w:unhideWhenUsed/>
    <w:rsid w:val="00AE42E8"/>
    <w:rPr>
      <w:b/>
      <w:bCs/>
    </w:rPr>
  </w:style>
  <w:style w:type="character" w:customStyle="1" w:styleId="CommentSubjectChar">
    <w:name w:val="Comment Subject Char"/>
    <w:basedOn w:val="CommentTextChar"/>
    <w:link w:val="CommentSubject"/>
    <w:uiPriority w:val="99"/>
    <w:semiHidden/>
    <w:rsid w:val="00AE42E8"/>
    <w:rPr>
      <w:b/>
      <w:bCs/>
      <w:sz w:val="20"/>
      <w:szCs w:val="20"/>
    </w:rPr>
  </w:style>
  <w:style w:type="paragraph" w:styleId="BalloonText">
    <w:name w:val="Balloon Text"/>
    <w:basedOn w:val="Normal"/>
    <w:link w:val="BalloonTextChar"/>
    <w:uiPriority w:val="99"/>
    <w:semiHidden/>
    <w:unhideWhenUsed/>
    <w:rsid w:val="00AE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E8"/>
    <w:rPr>
      <w:rFonts w:ascii="Tahoma" w:hAnsi="Tahoma" w:cs="Tahoma"/>
      <w:sz w:val="16"/>
      <w:szCs w:val="16"/>
    </w:rPr>
  </w:style>
  <w:style w:type="character" w:styleId="FollowedHyperlink">
    <w:name w:val="FollowedHyperlink"/>
    <w:basedOn w:val="DefaultParagraphFont"/>
    <w:uiPriority w:val="99"/>
    <w:semiHidden/>
    <w:unhideWhenUsed/>
    <w:rsid w:val="000A7456"/>
    <w:rPr>
      <w:color w:val="954F72" w:themeColor="followedHyperlink"/>
      <w:u w:val="single"/>
    </w:rPr>
  </w:style>
  <w:style w:type="paragraph" w:styleId="FootnoteText">
    <w:name w:val="footnote text"/>
    <w:basedOn w:val="Normal"/>
    <w:link w:val="FootnoteTextChar"/>
    <w:uiPriority w:val="99"/>
    <w:semiHidden/>
    <w:unhideWhenUsed/>
    <w:rsid w:val="00411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FCC"/>
    <w:rPr>
      <w:sz w:val="20"/>
      <w:szCs w:val="20"/>
    </w:rPr>
  </w:style>
  <w:style w:type="character" w:styleId="FootnoteReference">
    <w:name w:val="footnote reference"/>
    <w:basedOn w:val="DefaultParagraphFont"/>
    <w:uiPriority w:val="99"/>
    <w:semiHidden/>
    <w:unhideWhenUsed/>
    <w:rsid w:val="00411FCC"/>
    <w:rPr>
      <w:vertAlign w:val="superscript"/>
    </w:rPr>
  </w:style>
  <w:style w:type="paragraph" w:styleId="Revision">
    <w:name w:val="Revision"/>
    <w:hidden/>
    <w:uiPriority w:val="99"/>
    <w:semiHidden/>
    <w:rsid w:val="009B42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A5330"/>
    <w:pPr>
      <w:spacing w:after="0" w:line="240" w:lineRule="auto"/>
    </w:pPr>
    <w:rPr>
      <w:sz w:val="20"/>
      <w:szCs w:val="20"/>
    </w:rPr>
  </w:style>
  <w:style w:type="character" w:customStyle="1" w:styleId="EndnoteTextChar">
    <w:name w:val="Endnote Text Char"/>
    <w:basedOn w:val="DefaultParagraphFont"/>
    <w:link w:val="EndnoteText"/>
    <w:uiPriority w:val="99"/>
    <w:rsid w:val="00EA5330"/>
    <w:rPr>
      <w:sz w:val="20"/>
      <w:szCs w:val="20"/>
    </w:rPr>
  </w:style>
  <w:style w:type="character" w:styleId="EndnoteReference">
    <w:name w:val="endnote reference"/>
    <w:basedOn w:val="DefaultParagraphFont"/>
    <w:uiPriority w:val="99"/>
    <w:semiHidden/>
    <w:unhideWhenUsed/>
    <w:rsid w:val="00EA5330"/>
    <w:rPr>
      <w:vertAlign w:val="superscript"/>
    </w:rPr>
  </w:style>
  <w:style w:type="character" w:styleId="Hyperlink">
    <w:name w:val="Hyperlink"/>
    <w:basedOn w:val="DefaultParagraphFont"/>
    <w:uiPriority w:val="99"/>
    <w:unhideWhenUsed/>
    <w:rsid w:val="00FE6842"/>
    <w:rPr>
      <w:color w:val="0563C1" w:themeColor="hyperlink"/>
      <w:u w:val="single"/>
    </w:rPr>
  </w:style>
  <w:style w:type="paragraph" w:styleId="Header">
    <w:name w:val="header"/>
    <w:basedOn w:val="Normal"/>
    <w:link w:val="HeaderChar"/>
    <w:uiPriority w:val="99"/>
    <w:unhideWhenUsed/>
    <w:rsid w:val="00C95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C74"/>
  </w:style>
  <w:style w:type="paragraph" w:styleId="Footer">
    <w:name w:val="footer"/>
    <w:basedOn w:val="Normal"/>
    <w:link w:val="FooterChar"/>
    <w:uiPriority w:val="99"/>
    <w:unhideWhenUsed/>
    <w:rsid w:val="00C95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C74"/>
  </w:style>
  <w:style w:type="paragraph" w:styleId="ListParagraph">
    <w:name w:val="List Paragraph"/>
    <w:basedOn w:val="Normal"/>
    <w:uiPriority w:val="34"/>
    <w:qFormat/>
    <w:rsid w:val="00415834"/>
    <w:pPr>
      <w:ind w:left="720"/>
      <w:contextualSpacing/>
    </w:pPr>
  </w:style>
  <w:style w:type="character" w:styleId="CommentReference">
    <w:name w:val="annotation reference"/>
    <w:basedOn w:val="DefaultParagraphFont"/>
    <w:uiPriority w:val="99"/>
    <w:semiHidden/>
    <w:unhideWhenUsed/>
    <w:rsid w:val="00AE42E8"/>
    <w:rPr>
      <w:sz w:val="16"/>
      <w:szCs w:val="16"/>
    </w:rPr>
  </w:style>
  <w:style w:type="paragraph" w:styleId="CommentText">
    <w:name w:val="annotation text"/>
    <w:basedOn w:val="Normal"/>
    <w:link w:val="CommentTextChar"/>
    <w:uiPriority w:val="99"/>
    <w:unhideWhenUsed/>
    <w:rsid w:val="00AE42E8"/>
    <w:pPr>
      <w:spacing w:line="240" w:lineRule="auto"/>
    </w:pPr>
    <w:rPr>
      <w:sz w:val="20"/>
      <w:szCs w:val="20"/>
    </w:rPr>
  </w:style>
  <w:style w:type="character" w:customStyle="1" w:styleId="CommentTextChar">
    <w:name w:val="Comment Text Char"/>
    <w:basedOn w:val="DefaultParagraphFont"/>
    <w:link w:val="CommentText"/>
    <w:uiPriority w:val="99"/>
    <w:rsid w:val="00AE42E8"/>
    <w:rPr>
      <w:sz w:val="20"/>
      <w:szCs w:val="20"/>
    </w:rPr>
  </w:style>
  <w:style w:type="paragraph" w:styleId="CommentSubject">
    <w:name w:val="annotation subject"/>
    <w:basedOn w:val="CommentText"/>
    <w:next w:val="CommentText"/>
    <w:link w:val="CommentSubjectChar"/>
    <w:uiPriority w:val="99"/>
    <w:semiHidden/>
    <w:unhideWhenUsed/>
    <w:rsid w:val="00AE42E8"/>
    <w:rPr>
      <w:b/>
      <w:bCs/>
    </w:rPr>
  </w:style>
  <w:style w:type="character" w:customStyle="1" w:styleId="CommentSubjectChar">
    <w:name w:val="Comment Subject Char"/>
    <w:basedOn w:val="CommentTextChar"/>
    <w:link w:val="CommentSubject"/>
    <w:uiPriority w:val="99"/>
    <w:semiHidden/>
    <w:rsid w:val="00AE42E8"/>
    <w:rPr>
      <w:b/>
      <w:bCs/>
      <w:sz w:val="20"/>
      <w:szCs w:val="20"/>
    </w:rPr>
  </w:style>
  <w:style w:type="paragraph" w:styleId="BalloonText">
    <w:name w:val="Balloon Text"/>
    <w:basedOn w:val="Normal"/>
    <w:link w:val="BalloonTextChar"/>
    <w:uiPriority w:val="99"/>
    <w:semiHidden/>
    <w:unhideWhenUsed/>
    <w:rsid w:val="00AE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E8"/>
    <w:rPr>
      <w:rFonts w:ascii="Tahoma" w:hAnsi="Tahoma" w:cs="Tahoma"/>
      <w:sz w:val="16"/>
      <w:szCs w:val="16"/>
    </w:rPr>
  </w:style>
  <w:style w:type="character" w:styleId="FollowedHyperlink">
    <w:name w:val="FollowedHyperlink"/>
    <w:basedOn w:val="DefaultParagraphFont"/>
    <w:uiPriority w:val="99"/>
    <w:semiHidden/>
    <w:unhideWhenUsed/>
    <w:rsid w:val="000A7456"/>
    <w:rPr>
      <w:color w:val="954F72" w:themeColor="followedHyperlink"/>
      <w:u w:val="single"/>
    </w:rPr>
  </w:style>
  <w:style w:type="paragraph" w:styleId="FootnoteText">
    <w:name w:val="footnote text"/>
    <w:basedOn w:val="Normal"/>
    <w:link w:val="FootnoteTextChar"/>
    <w:uiPriority w:val="99"/>
    <w:semiHidden/>
    <w:unhideWhenUsed/>
    <w:rsid w:val="00411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FCC"/>
    <w:rPr>
      <w:sz w:val="20"/>
      <w:szCs w:val="20"/>
    </w:rPr>
  </w:style>
  <w:style w:type="character" w:styleId="FootnoteReference">
    <w:name w:val="footnote reference"/>
    <w:basedOn w:val="DefaultParagraphFont"/>
    <w:uiPriority w:val="99"/>
    <w:semiHidden/>
    <w:unhideWhenUsed/>
    <w:rsid w:val="00411FCC"/>
    <w:rPr>
      <w:vertAlign w:val="superscript"/>
    </w:rPr>
  </w:style>
  <w:style w:type="paragraph" w:styleId="Revision">
    <w:name w:val="Revision"/>
    <w:hidden/>
    <w:uiPriority w:val="99"/>
    <w:semiHidden/>
    <w:rsid w:val="009B4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6640">
      <w:bodyDiv w:val="1"/>
      <w:marLeft w:val="0"/>
      <w:marRight w:val="0"/>
      <w:marTop w:val="0"/>
      <w:marBottom w:val="0"/>
      <w:divBdr>
        <w:top w:val="none" w:sz="0" w:space="0" w:color="auto"/>
        <w:left w:val="none" w:sz="0" w:space="0" w:color="auto"/>
        <w:bottom w:val="none" w:sz="0" w:space="0" w:color="auto"/>
        <w:right w:val="none" w:sz="0" w:space="0" w:color="auto"/>
      </w:divBdr>
    </w:div>
    <w:div w:id="661354278">
      <w:bodyDiv w:val="1"/>
      <w:marLeft w:val="0"/>
      <w:marRight w:val="0"/>
      <w:marTop w:val="0"/>
      <w:marBottom w:val="0"/>
      <w:divBdr>
        <w:top w:val="none" w:sz="0" w:space="0" w:color="auto"/>
        <w:left w:val="none" w:sz="0" w:space="0" w:color="auto"/>
        <w:bottom w:val="none" w:sz="0" w:space="0" w:color="auto"/>
        <w:right w:val="none" w:sz="0" w:space="0" w:color="auto"/>
      </w:divBdr>
      <w:divsChild>
        <w:div w:id="1584611200">
          <w:marLeft w:val="0"/>
          <w:marRight w:val="0"/>
          <w:marTop w:val="0"/>
          <w:marBottom w:val="0"/>
          <w:divBdr>
            <w:top w:val="none" w:sz="0" w:space="0" w:color="auto"/>
            <w:left w:val="none" w:sz="0" w:space="0" w:color="auto"/>
            <w:bottom w:val="none" w:sz="0" w:space="0" w:color="auto"/>
            <w:right w:val="none" w:sz="0" w:space="0" w:color="auto"/>
          </w:divBdr>
        </w:div>
        <w:div w:id="537547557">
          <w:marLeft w:val="0"/>
          <w:marRight w:val="0"/>
          <w:marTop w:val="0"/>
          <w:marBottom w:val="0"/>
          <w:divBdr>
            <w:top w:val="none" w:sz="0" w:space="0" w:color="auto"/>
            <w:left w:val="none" w:sz="0" w:space="0" w:color="auto"/>
            <w:bottom w:val="none" w:sz="0" w:space="0" w:color="auto"/>
            <w:right w:val="none" w:sz="0" w:space="0" w:color="auto"/>
          </w:divBdr>
        </w:div>
        <w:div w:id="1461150177">
          <w:marLeft w:val="0"/>
          <w:marRight w:val="0"/>
          <w:marTop w:val="0"/>
          <w:marBottom w:val="0"/>
          <w:divBdr>
            <w:top w:val="none" w:sz="0" w:space="0" w:color="auto"/>
            <w:left w:val="none" w:sz="0" w:space="0" w:color="auto"/>
            <w:bottom w:val="none" w:sz="0" w:space="0" w:color="auto"/>
            <w:right w:val="none" w:sz="0" w:space="0" w:color="auto"/>
          </w:divBdr>
        </w:div>
        <w:div w:id="510488324">
          <w:marLeft w:val="0"/>
          <w:marRight w:val="0"/>
          <w:marTop w:val="0"/>
          <w:marBottom w:val="0"/>
          <w:divBdr>
            <w:top w:val="none" w:sz="0" w:space="0" w:color="auto"/>
            <w:left w:val="none" w:sz="0" w:space="0" w:color="auto"/>
            <w:bottom w:val="none" w:sz="0" w:space="0" w:color="auto"/>
            <w:right w:val="none" w:sz="0" w:space="0" w:color="auto"/>
          </w:divBdr>
        </w:div>
        <w:div w:id="181941892">
          <w:marLeft w:val="0"/>
          <w:marRight w:val="0"/>
          <w:marTop w:val="0"/>
          <w:marBottom w:val="0"/>
          <w:divBdr>
            <w:top w:val="none" w:sz="0" w:space="0" w:color="auto"/>
            <w:left w:val="none" w:sz="0" w:space="0" w:color="auto"/>
            <w:bottom w:val="none" w:sz="0" w:space="0" w:color="auto"/>
            <w:right w:val="none" w:sz="0" w:space="0" w:color="auto"/>
          </w:divBdr>
        </w:div>
        <w:div w:id="208567402">
          <w:marLeft w:val="0"/>
          <w:marRight w:val="0"/>
          <w:marTop w:val="0"/>
          <w:marBottom w:val="0"/>
          <w:divBdr>
            <w:top w:val="none" w:sz="0" w:space="0" w:color="auto"/>
            <w:left w:val="none" w:sz="0" w:space="0" w:color="auto"/>
            <w:bottom w:val="none" w:sz="0" w:space="0" w:color="auto"/>
            <w:right w:val="none" w:sz="0" w:space="0" w:color="auto"/>
          </w:divBdr>
        </w:div>
      </w:divsChild>
    </w:div>
    <w:div w:id="2120295247">
      <w:bodyDiv w:val="1"/>
      <w:marLeft w:val="0"/>
      <w:marRight w:val="0"/>
      <w:marTop w:val="0"/>
      <w:marBottom w:val="0"/>
      <w:divBdr>
        <w:top w:val="none" w:sz="0" w:space="0" w:color="auto"/>
        <w:left w:val="none" w:sz="0" w:space="0" w:color="auto"/>
        <w:bottom w:val="none" w:sz="0" w:space="0" w:color="auto"/>
        <w:right w:val="none" w:sz="0" w:space="0" w:color="auto"/>
      </w:divBdr>
      <w:divsChild>
        <w:div w:id="860781424">
          <w:marLeft w:val="0"/>
          <w:marRight w:val="0"/>
          <w:marTop w:val="0"/>
          <w:marBottom w:val="0"/>
          <w:divBdr>
            <w:top w:val="none" w:sz="0" w:space="0" w:color="auto"/>
            <w:left w:val="none" w:sz="0" w:space="0" w:color="auto"/>
            <w:bottom w:val="none" w:sz="0" w:space="0" w:color="auto"/>
            <w:right w:val="none" w:sz="0" w:space="0" w:color="auto"/>
          </w:divBdr>
        </w:div>
        <w:div w:id="930627751">
          <w:marLeft w:val="0"/>
          <w:marRight w:val="0"/>
          <w:marTop w:val="0"/>
          <w:marBottom w:val="0"/>
          <w:divBdr>
            <w:top w:val="none" w:sz="0" w:space="0" w:color="auto"/>
            <w:left w:val="none" w:sz="0" w:space="0" w:color="auto"/>
            <w:bottom w:val="none" w:sz="0" w:space="0" w:color="auto"/>
            <w:right w:val="none" w:sz="0" w:space="0" w:color="auto"/>
          </w:divBdr>
        </w:div>
        <w:div w:id="1857570414">
          <w:marLeft w:val="0"/>
          <w:marRight w:val="0"/>
          <w:marTop w:val="0"/>
          <w:marBottom w:val="0"/>
          <w:divBdr>
            <w:top w:val="none" w:sz="0" w:space="0" w:color="auto"/>
            <w:left w:val="none" w:sz="0" w:space="0" w:color="auto"/>
            <w:bottom w:val="none" w:sz="0" w:space="0" w:color="auto"/>
            <w:right w:val="none" w:sz="0" w:space="0" w:color="auto"/>
          </w:divBdr>
        </w:div>
        <w:div w:id="130246434">
          <w:marLeft w:val="0"/>
          <w:marRight w:val="0"/>
          <w:marTop w:val="0"/>
          <w:marBottom w:val="0"/>
          <w:divBdr>
            <w:top w:val="none" w:sz="0" w:space="0" w:color="auto"/>
            <w:left w:val="none" w:sz="0" w:space="0" w:color="auto"/>
            <w:bottom w:val="none" w:sz="0" w:space="0" w:color="auto"/>
            <w:right w:val="none" w:sz="0" w:space="0" w:color="auto"/>
          </w:divBdr>
        </w:div>
        <w:div w:id="440145748">
          <w:marLeft w:val="0"/>
          <w:marRight w:val="0"/>
          <w:marTop w:val="0"/>
          <w:marBottom w:val="0"/>
          <w:divBdr>
            <w:top w:val="none" w:sz="0" w:space="0" w:color="auto"/>
            <w:left w:val="none" w:sz="0" w:space="0" w:color="auto"/>
            <w:bottom w:val="none" w:sz="0" w:space="0" w:color="auto"/>
            <w:right w:val="none" w:sz="0" w:space="0" w:color="auto"/>
          </w:divBdr>
        </w:div>
        <w:div w:id="1835953346">
          <w:marLeft w:val="0"/>
          <w:marRight w:val="0"/>
          <w:marTop w:val="0"/>
          <w:marBottom w:val="0"/>
          <w:divBdr>
            <w:top w:val="none" w:sz="0" w:space="0" w:color="auto"/>
            <w:left w:val="none" w:sz="0" w:space="0" w:color="auto"/>
            <w:bottom w:val="none" w:sz="0" w:space="0" w:color="auto"/>
            <w:right w:val="none" w:sz="0" w:space="0" w:color="auto"/>
          </w:divBdr>
        </w:div>
        <w:div w:id="1795175008">
          <w:marLeft w:val="0"/>
          <w:marRight w:val="0"/>
          <w:marTop w:val="0"/>
          <w:marBottom w:val="0"/>
          <w:divBdr>
            <w:top w:val="none" w:sz="0" w:space="0" w:color="auto"/>
            <w:left w:val="none" w:sz="0" w:space="0" w:color="auto"/>
            <w:bottom w:val="none" w:sz="0" w:space="0" w:color="auto"/>
            <w:right w:val="none" w:sz="0" w:space="0" w:color="auto"/>
          </w:divBdr>
        </w:div>
        <w:div w:id="913591891">
          <w:marLeft w:val="0"/>
          <w:marRight w:val="0"/>
          <w:marTop w:val="0"/>
          <w:marBottom w:val="0"/>
          <w:divBdr>
            <w:top w:val="none" w:sz="0" w:space="0" w:color="auto"/>
            <w:left w:val="none" w:sz="0" w:space="0" w:color="auto"/>
            <w:bottom w:val="none" w:sz="0" w:space="0" w:color="auto"/>
            <w:right w:val="none" w:sz="0" w:space="0" w:color="auto"/>
          </w:divBdr>
        </w:div>
        <w:div w:id="1846822207">
          <w:marLeft w:val="0"/>
          <w:marRight w:val="0"/>
          <w:marTop w:val="0"/>
          <w:marBottom w:val="0"/>
          <w:divBdr>
            <w:top w:val="none" w:sz="0" w:space="0" w:color="auto"/>
            <w:left w:val="none" w:sz="0" w:space="0" w:color="auto"/>
            <w:bottom w:val="none" w:sz="0" w:space="0" w:color="auto"/>
            <w:right w:val="none" w:sz="0" w:space="0" w:color="auto"/>
          </w:divBdr>
        </w:div>
        <w:div w:id="550458979">
          <w:marLeft w:val="0"/>
          <w:marRight w:val="0"/>
          <w:marTop w:val="0"/>
          <w:marBottom w:val="0"/>
          <w:divBdr>
            <w:top w:val="none" w:sz="0" w:space="0" w:color="auto"/>
            <w:left w:val="none" w:sz="0" w:space="0" w:color="auto"/>
            <w:bottom w:val="none" w:sz="0" w:space="0" w:color="auto"/>
            <w:right w:val="none" w:sz="0" w:space="0" w:color="auto"/>
          </w:divBdr>
        </w:div>
        <w:div w:id="1210611443">
          <w:marLeft w:val="0"/>
          <w:marRight w:val="0"/>
          <w:marTop w:val="0"/>
          <w:marBottom w:val="0"/>
          <w:divBdr>
            <w:top w:val="none" w:sz="0" w:space="0" w:color="auto"/>
            <w:left w:val="none" w:sz="0" w:space="0" w:color="auto"/>
            <w:bottom w:val="none" w:sz="0" w:space="0" w:color="auto"/>
            <w:right w:val="none" w:sz="0" w:space="0" w:color="auto"/>
          </w:divBdr>
        </w:div>
        <w:div w:id="1638100028">
          <w:marLeft w:val="0"/>
          <w:marRight w:val="0"/>
          <w:marTop w:val="0"/>
          <w:marBottom w:val="0"/>
          <w:divBdr>
            <w:top w:val="none" w:sz="0" w:space="0" w:color="auto"/>
            <w:left w:val="none" w:sz="0" w:space="0" w:color="auto"/>
            <w:bottom w:val="none" w:sz="0" w:space="0" w:color="auto"/>
            <w:right w:val="none" w:sz="0" w:space="0" w:color="auto"/>
          </w:divBdr>
        </w:div>
        <w:div w:id="1562402338">
          <w:marLeft w:val="0"/>
          <w:marRight w:val="0"/>
          <w:marTop w:val="0"/>
          <w:marBottom w:val="0"/>
          <w:divBdr>
            <w:top w:val="none" w:sz="0" w:space="0" w:color="auto"/>
            <w:left w:val="none" w:sz="0" w:space="0" w:color="auto"/>
            <w:bottom w:val="none" w:sz="0" w:space="0" w:color="auto"/>
            <w:right w:val="none" w:sz="0" w:space="0" w:color="auto"/>
          </w:divBdr>
        </w:div>
        <w:div w:id="1669554070">
          <w:marLeft w:val="0"/>
          <w:marRight w:val="0"/>
          <w:marTop w:val="0"/>
          <w:marBottom w:val="0"/>
          <w:divBdr>
            <w:top w:val="none" w:sz="0" w:space="0" w:color="auto"/>
            <w:left w:val="none" w:sz="0" w:space="0" w:color="auto"/>
            <w:bottom w:val="none" w:sz="0" w:space="0" w:color="auto"/>
            <w:right w:val="none" w:sz="0" w:space="0" w:color="auto"/>
          </w:divBdr>
        </w:div>
        <w:div w:id="820272877">
          <w:marLeft w:val="0"/>
          <w:marRight w:val="0"/>
          <w:marTop w:val="0"/>
          <w:marBottom w:val="0"/>
          <w:divBdr>
            <w:top w:val="none" w:sz="0" w:space="0" w:color="auto"/>
            <w:left w:val="none" w:sz="0" w:space="0" w:color="auto"/>
            <w:bottom w:val="none" w:sz="0" w:space="0" w:color="auto"/>
            <w:right w:val="none" w:sz="0" w:space="0" w:color="auto"/>
          </w:divBdr>
        </w:div>
        <w:div w:id="1328900985">
          <w:marLeft w:val="0"/>
          <w:marRight w:val="0"/>
          <w:marTop w:val="0"/>
          <w:marBottom w:val="0"/>
          <w:divBdr>
            <w:top w:val="none" w:sz="0" w:space="0" w:color="auto"/>
            <w:left w:val="none" w:sz="0" w:space="0" w:color="auto"/>
            <w:bottom w:val="none" w:sz="0" w:space="0" w:color="auto"/>
            <w:right w:val="none" w:sz="0" w:space="0" w:color="auto"/>
          </w:divBdr>
        </w:div>
        <w:div w:id="831994691">
          <w:marLeft w:val="0"/>
          <w:marRight w:val="0"/>
          <w:marTop w:val="0"/>
          <w:marBottom w:val="0"/>
          <w:divBdr>
            <w:top w:val="none" w:sz="0" w:space="0" w:color="auto"/>
            <w:left w:val="none" w:sz="0" w:space="0" w:color="auto"/>
            <w:bottom w:val="none" w:sz="0" w:space="0" w:color="auto"/>
            <w:right w:val="none" w:sz="0" w:space="0" w:color="auto"/>
          </w:divBdr>
        </w:div>
        <w:div w:id="566184177">
          <w:marLeft w:val="0"/>
          <w:marRight w:val="0"/>
          <w:marTop w:val="0"/>
          <w:marBottom w:val="0"/>
          <w:divBdr>
            <w:top w:val="none" w:sz="0" w:space="0" w:color="auto"/>
            <w:left w:val="none" w:sz="0" w:space="0" w:color="auto"/>
            <w:bottom w:val="none" w:sz="0" w:space="0" w:color="auto"/>
            <w:right w:val="none" w:sz="0" w:space="0" w:color="auto"/>
          </w:divBdr>
        </w:div>
        <w:div w:id="1956790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ssionsconsultants.com/college/ivy_league_financial_aid.asp" TargetMode="External"/><Relationship Id="rId13" Type="http://schemas.openxmlformats.org/officeDocument/2006/relationships/hyperlink" Target="file:///C:\Users\Steve\Downloads\Retrieved%20from%20http:\nces.ed.gov\ipeds\datacenter\DataFiles.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Steve\Downloads\Retrieved%20from%20http:\nces.ed.gov\ipeds\datacenter\DataFile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psr.umich.edu/icpsrweb/ICPSR/series/30/studies/2142?archive=ICPSR&amp;amp;sortBy=7&amp;amp;paging.startRow=26.%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nsus.gov/cgi-bin/sssd/naics/naicsrch?chart=2012" TargetMode="External"/><Relationship Id="rId4" Type="http://schemas.openxmlformats.org/officeDocument/2006/relationships/settings" Target="settings.xml"/><Relationship Id="rId9" Type="http://schemas.openxmlformats.org/officeDocument/2006/relationships/hyperlink" Target="http://carnegieclassifications.i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43A7F-8118-46FB-A8BB-ED38561E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7864</Words>
  <Characters>44825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Steven G. Brint</cp:lastModifiedBy>
  <cp:revision>2</cp:revision>
  <dcterms:created xsi:type="dcterms:W3CDTF">2015-02-13T17:00:00Z</dcterms:created>
  <dcterms:modified xsi:type="dcterms:W3CDTF">2015-02-13T17:00:00Z</dcterms:modified>
</cp:coreProperties>
</file>